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202" w:rsidRPr="00434202" w:rsidRDefault="00434202" w:rsidP="00434202">
      <w:pPr>
        <w:rPr>
          <w:rFonts w:eastAsia="Times New Roman" w:cs="Times New Roman"/>
          <w:b/>
        </w:rPr>
      </w:pPr>
      <w:r w:rsidRPr="00434202">
        <w:rPr>
          <w:rFonts w:eastAsia="Times New Roman" w:cs="Times New Roman"/>
          <w:b/>
        </w:rPr>
        <w:t>Appendix T</w:t>
      </w:r>
      <w:r w:rsidR="00210034">
        <w:rPr>
          <w:rFonts w:eastAsia="Times New Roman" w:cs="Times New Roman"/>
          <w:b/>
        </w:rPr>
        <w:t>wo</w:t>
      </w:r>
      <w:r w:rsidRPr="00434202">
        <w:rPr>
          <w:rFonts w:eastAsia="Times New Roman" w:cs="Times New Roman"/>
          <w:b/>
        </w:rPr>
        <w:t>: Fusion Lifestyle 2015/ 2016 Annual Service Plan for the management of the Council’s leisure facilities.</w:t>
      </w:r>
    </w:p>
    <w:p w:rsidR="00434202" w:rsidRPr="00434202" w:rsidRDefault="00434202" w:rsidP="00434202">
      <w:pPr>
        <w:rPr>
          <w:rFonts w:eastAsia="Times New Roman" w:cs="Times New Roman"/>
          <w:b/>
        </w:rPr>
      </w:pPr>
    </w:p>
    <w:p w:rsidR="00434202" w:rsidRPr="00434202" w:rsidRDefault="00434202" w:rsidP="00434202">
      <w:pPr>
        <w:rPr>
          <w:rFonts w:eastAsia="Times New Roman" w:cs="Times New Roman"/>
          <w:b/>
          <w:bCs/>
        </w:rPr>
      </w:pPr>
      <w:r w:rsidRPr="00434202">
        <w:rPr>
          <w:rFonts w:eastAsia="Times New Roman" w:cs="Times New Roman"/>
          <w:b/>
        </w:rPr>
        <w:t>Risk Implications</w:t>
      </w:r>
    </w:p>
    <w:tbl>
      <w:tblPr>
        <w:tblW w:w="15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409"/>
        <w:gridCol w:w="2410"/>
        <w:gridCol w:w="1039"/>
        <w:gridCol w:w="367"/>
        <w:gridCol w:w="426"/>
        <w:gridCol w:w="430"/>
        <w:gridCol w:w="567"/>
        <w:gridCol w:w="425"/>
        <w:gridCol w:w="567"/>
        <w:gridCol w:w="1597"/>
        <w:gridCol w:w="3260"/>
      </w:tblGrid>
      <w:tr w:rsidR="00434202" w:rsidRPr="00434202" w:rsidTr="00093416">
        <w:trPr>
          <w:gridAfter w:val="2"/>
          <w:wAfter w:w="4857" w:type="dxa"/>
        </w:trPr>
        <w:tc>
          <w:tcPr>
            <w:tcW w:w="7560" w:type="dxa"/>
            <w:gridSpan w:val="4"/>
            <w:shd w:val="clear" w:color="auto" w:fill="auto"/>
          </w:tcPr>
          <w:p w:rsidR="00434202" w:rsidRPr="00434202" w:rsidRDefault="00434202" w:rsidP="00434202">
            <w:pPr>
              <w:jc w:val="center"/>
              <w:rPr>
                <w:rFonts w:eastAsia="Times New Roman" w:cs="Times New Roman"/>
                <w:b/>
                <w:bCs/>
                <w:sz w:val="18"/>
                <w:szCs w:val="18"/>
              </w:rPr>
            </w:pPr>
            <w:r w:rsidRPr="00434202">
              <w:rPr>
                <w:rFonts w:eastAsia="Times New Roman" w:cs="Times New Roman"/>
                <w:b/>
                <w:bCs/>
                <w:sz w:val="18"/>
                <w:szCs w:val="18"/>
              </w:rPr>
              <w:t>Risk</w:t>
            </w:r>
          </w:p>
        </w:tc>
        <w:tc>
          <w:tcPr>
            <w:tcW w:w="793" w:type="dxa"/>
            <w:gridSpan w:val="2"/>
            <w:shd w:val="clear" w:color="auto" w:fill="auto"/>
          </w:tcPr>
          <w:p w:rsidR="00434202" w:rsidRPr="00434202" w:rsidRDefault="00434202" w:rsidP="00434202">
            <w:pPr>
              <w:jc w:val="center"/>
              <w:rPr>
                <w:rFonts w:eastAsia="Times New Roman" w:cs="Times New Roman"/>
                <w:b/>
                <w:bCs/>
                <w:sz w:val="18"/>
                <w:szCs w:val="18"/>
              </w:rPr>
            </w:pPr>
            <w:r w:rsidRPr="00434202">
              <w:rPr>
                <w:rFonts w:eastAsia="Times New Roman" w:cs="Times New Roman"/>
                <w:b/>
                <w:bCs/>
                <w:sz w:val="18"/>
                <w:szCs w:val="18"/>
              </w:rPr>
              <w:t>Gross Risk</w:t>
            </w:r>
          </w:p>
        </w:tc>
        <w:tc>
          <w:tcPr>
            <w:tcW w:w="997" w:type="dxa"/>
            <w:gridSpan w:val="2"/>
            <w:shd w:val="clear" w:color="auto" w:fill="auto"/>
          </w:tcPr>
          <w:p w:rsidR="00434202" w:rsidRPr="00434202" w:rsidRDefault="00434202" w:rsidP="00434202">
            <w:pPr>
              <w:jc w:val="center"/>
              <w:rPr>
                <w:rFonts w:eastAsia="Times New Roman" w:cs="Times New Roman"/>
                <w:b/>
                <w:bCs/>
                <w:sz w:val="18"/>
                <w:szCs w:val="18"/>
              </w:rPr>
            </w:pPr>
            <w:r w:rsidRPr="00434202">
              <w:rPr>
                <w:rFonts w:eastAsia="Times New Roman" w:cs="Times New Roman"/>
                <w:b/>
                <w:bCs/>
                <w:sz w:val="18"/>
                <w:szCs w:val="18"/>
              </w:rPr>
              <w:t>Current Risk</w:t>
            </w:r>
          </w:p>
        </w:tc>
        <w:tc>
          <w:tcPr>
            <w:tcW w:w="992" w:type="dxa"/>
            <w:gridSpan w:val="2"/>
            <w:shd w:val="clear" w:color="auto" w:fill="auto"/>
          </w:tcPr>
          <w:p w:rsidR="00434202" w:rsidRPr="00434202" w:rsidRDefault="00434202" w:rsidP="00434202">
            <w:pPr>
              <w:jc w:val="center"/>
              <w:rPr>
                <w:rFonts w:eastAsia="Times New Roman" w:cs="Times New Roman"/>
                <w:b/>
                <w:bCs/>
                <w:sz w:val="18"/>
                <w:szCs w:val="18"/>
              </w:rPr>
            </w:pPr>
            <w:r w:rsidRPr="00434202">
              <w:rPr>
                <w:rFonts w:eastAsia="Times New Roman" w:cs="Times New Roman"/>
                <w:b/>
                <w:bCs/>
                <w:sz w:val="18"/>
                <w:szCs w:val="18"/>
              </w:rPr>
              <w:t>Residual Risk</w:t>
            </w:r>
          </w:p>
        </w:tc>
      </w:tr>
      <w:tr w:rsidR="00434202" w:rsidRPr="00434202" w:rsidTr="00093416">
        <w:tc>
          <w:tcPr>
            <w:tcW w:w="1702" w:type="dxa"/>
            <w:shd w:val="clear" w:color="auto" w:fill="auto"/>
          </w:tcPr>
          <w:p w:rsidR="00434202" w:rsidRPr="00434202" w:rsidRDefault="00434202" w:rsidP="00434202">
            <w:pPr>
              <w:rPr>
                <w:rFonts w:eastAsia="Times New Roman" w:cs="Times New Roman"/>
                <w:b/>
                <w:bCs/>
                <w:sz w:val="18"/>
                <w:szCs w:val="18"/>
              </w:rPr>
            </w:pPr>
            <w:r w:rsidRPr="00434202">
              <w:rPr>
                <w:rFonts w:eastAsia="Times New Roman" w:cs="Times New Roman"/>
                <w:b/>
                <w:bCs/>
                <w:sz w:val="18"/>
                <w:szCs w:val="18"/>
              </w:rPr>
              <w:t>Description</w:t>
            </w:r>
          </w:p>
        </w:tc>
        <w:tc>
          <w:tcPr>
            <w:tcW w:w="2409" w:type="dxa"/>
            <w:shd w:val="clear" w:color="auto" w:fill="auto"/>
          </w:tcPr>
          <w:p w:rsidR="00434202" w:rsidRPr="00434202" w:rsidRDefault="00434202" w:rsidP="00434202">
            <w:pPr>
              <w:rPr>
                <w:rFonts w:eastAsia="Times New Roman" w:cs="Times New Roman"/>
                <w:b/>
                <w:sz w:val="18"/>
                <w:szCs w:val="18"/>
              </w:rPr>
            </w:pPr>
            <w:r w:rsidRPr="00434202">
              <w:rPr>
                <w:rFonts w:eastAsia="Times New Roman" w:cs="Times New Roman"/>
                <w:b/>
                <w:sz w:val="18"/>
                <w:szCs w:val="18"/>
              </w:rPr>
              <w:t>Cause</w:t>
            </w:r>
          </w:p>
        </w:tc>
        <w:tc>
          <w:tcPr>
            <w:tcW w:w="2410" w:type="dxa"/>
            <w:shd w:val="clear" w:color="auto" w:fill="auto"/>
          </w:tcPr>
          <w:p w:rsidR="00434202" w:rsidRPr="00434202" w:rsidRDefault="00434202" w:rsidP="00434202">
            <w:pPr>
              <w:rPr>
                <w:rFonts w:eastAsia="Times New Roman" w:cs="Times New Roman"/>
                <w:b/>
                <w:sz w:val="18"/>
                <w:szCs w:val="18"/>
              </w:rPr>
            </w:pPr>
            <w:r w:rsidRPr="00434202">
              <w:rPr>
                <w:rFonts w:eastAsia="Times New Roman" w:cs="Times New Roman"/>
                <w:b/>
                <w:sz w:val="18"/>
                <w:szCs w:val="18"/>
              </w:rPr>
              <w:t>Consequence</w:t>
            </w:r>
          </w:p>
        </w:tc>
        <w:tc>
          <w:tcPr>
            <w:tcW w:w="1039" w:type="dxa"/>
            <w:shd w:val="clear" w:color="auto" w:fill="auto"/>
          </w:tcPr>
          <w:p w:rsidR="00434202" w:rsidRPr="00434202" w:rsidRDefault="00434202" w:rsidP="00434202">
            <w:pPr>
              <w:rPr>
                <w:rFonts w:eastAsia="Times New Roman" w:cs="Times New Roman"/>
                <w:b/>
                <w:sz w:val="18"/>
                <w:szCs w:val="18"/>
              </w:rPr>
            </w:pPr>
            <w:r w:rsidRPr="00434202">
              <w:rPr>
                <w:rFonts w:eastAsia="Times New Roman" w:cs="Times New Roman"/>
                <w:b/>
                <w:sz w:val="18"/>
                <w:szCs w:val="18"/>
              </w:rPr>
              <w:t>Date raised</w:t>
            </w:r>
          </w:p>
        </w:tc>
        <w:tc>
          <w:tcPr>
            <w:tcW w:w="367" w:type="dxa"/>
            <w:shd w:val="clear" w:color="auto" w:fill="auto"/>
          </w:tcPr>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I</w:t>
            </w:r>
          </w:p>
        </w:tc>
        <w:tc>
          <w:tcPr>
            <w:tcW w:w="426" w:type="dxa"/>
            <w:shd w:val="clear" w:color="auto" w:fill="auto"/>
          </w:tcPr>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P</w:t>
            </w:r>
          </w:p>
        </w:tc>
        <w:tc>
          <w:tcPr>
            <w:tcW w:w="430" w:type="dxa"/>
            <w:shd w:val="clear" w:color="auto" w:fill="auto"/>
          </w:tcPr>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I</w:t>
            </w:r>
          </w:p>
        </w:tc>
        <w:tc>
          <w:tcPr>
            <w:tcW w:w="567" w:type="dxa"/>
            <w:shd w:val="clear" w:color="auto" w:fill="auto"/>
          </w:tcPr>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P</w:t>
            </w:r>
          </w:p>
        </w:tc>
        <w:tc>
          <w:tcPr>
            <w:tcW w:w="425" w:type="dxa"/>
            <w:shd w:val="clear" w:color="auto" w:fill="auto"/>
          </w:tcPr>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I</w:t>
            </w:r>
          </w:p>
        </w:tc>
        <w:tc>
          <w:tcPr>
            <w:tcW w:w="567" w:type="dxa"/>
            <w:shd w:val="clear" w:color="auto" w:fill="auto"/>
          </w:tcPr>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P</w:t>
            </w:r>
          </w:p>
        </w:tc>
        <w:tc>
          <w:tcPr>
            <w:tcW w:w="1597" w:type="dxa"/>
            <w:shd w:val="clear" w:color="auto" w:fill="auto"/>
          </w:tcPr>
          <w:p w:rsidR="00434202" w:rsidRPr="00434202" w:rsidRDefault="00434202" w:rsidP="00434202">
            <w:pPr>
              <w:rPr>
                <w:rFonts w:eastAsia="Times New Roman" w:cs="Times New Roman"/>
                <w:b/>
                <w:sz w:val="18"/>
                <w:szCs w:val="18"/>
              </w:rPr>
            </w:pPr>
            <w:r w:rsidRPr="00434202">
              <w:rPr>
                <w:rFonts w:eastAsia="Times New Roman" w:cs="Times New Roman"/>
                <w:b/>
                <w:sz w:val="18"/>
                <w:szCs w:val="18"/>
              </w:rPr>
              <w:t>Owner</w:t>
            </w:r>
          </w:p>
        </w:tc>
        <w:tc>
          <w:tcPr>
            <w:tcW w:w="3260" w:type="dxa"/>
            <w:shd w:val="clear" w:color="auto" w:fill="auto"/>
          </w:tcPr>
          <w:p w:rsidR="00434202" w:rsidRPr="00434202" w:rsidRDefault="00434202" w:rsidP="00434202">
            <w:pPr>
              <w:rPr>
                <w:rFonts w:eastAsia="Times New Roman" w:cs="Times New Roman"/>
                <w:b/>
                <w:sz w:val="18"/>
                <w:szCs w:val="18"/>
              </w:rPr>
            </w:pPr>
            <w:r w:rsidRPr="00434202">
              <w:rPr>
                <w:rFonts w:eastAsia="Times New Roman" w:cs="Times New Roman"/>
                <w:b/>
                <w:sz w:val="18"/>
                <w:szCs w:val="18"/>
              </w:rPr>
              <w:t>Control Description</w:t>
            </w:r>
          </w:p>
        </w:tc>
      </w:tr>
      <w:tr w:rsidR="00434202" w:rsidRPr="00434202" w:rsidTr="00093416">
        <w:tc>
          <w:tcPr>
            <w:tcW w:w="1702" w:type="dxa"/>
            <w:shd w:val="clear" w:color="auto" w:fill="auto"/>
          </w:tcPr>
          <w:p w:rsidR="00434202" w:rsidRPr="00434202" w:rsidRDefault="00434202" w:rsidP="00434202">
            <w:pPr>
              <w:rPr>
                <w:rFonts w:eastAsia="Times New Roman" w:cs="Times New Roman"/>
                <w:b/>
                <w:bCs/>
                <w:sz w:val="18"/>
                <w:szCs w:val="18"/>
              </w:rPr>
            </w:pPr>
            <w:r w:rsidRPr="00434202">
              <w:rPr>
                <w:rFonts w:eastAsia="Times New Roman" w:cs="Times New Roman"/>
                <w:sz w:val="18"/>
                <w:szCs w:val="18"/>
              </w:rPr>
              <w:t>Dissatisfaction with delivery of leisure provision</w:t>
            </w:r>
          </w:p>
        </w:tc>
        <w:tc>
          <w:tcPr>
            <w:tcW w:w="2409" w:type="dxa"/>
            <w:shd w:val="clear" w:color="auto" w:fill="auto"/>
          </w:tcPr>
          <w:p w:rsidR="00434202" w:rsidRPr="00434202" w:rsidRDefault="00434202" w:rsidP="00434202">
            <w:pPr>
              <w:rPr>
                <w:rFonts w:eastAsia="Times New Roman" w:cs="Times New Roman"/>
                <w:sz w:val="18"/>
                <w:szCs w:val="18"/>
              </w:rPr>
            </w:pPr>
            <w:r w:rsidRPr="00434202">
              <w:rPr>
                <w:rFonts w:eastAsia="Times New Roman" w:cs="Times New Roman"/>
                <w:sz w:val="18"/>
                <w:szCs w:val="18"/>
              </w:rPr>
              <w:t>Lack of intrinsic linkage within the Plan to enable delivery of the Council’s Corporate Plan; Poor development of objectives and targets in respect of achieving the council’s aspirations and vision</w:t>
            </w:r>
          </w:p>
          <w:p w:rsidR="00434202" w:rsidRPr="00434202" w:rsidRDefault="00434202" w:rsidP="00434202">
            <w:pPr>
              <w:rPr>
                <w:rFonts w:eastAsia="Times New Roman" w:cs="Times New Roman"/>
                <w:sz w:val="18"/>
                <w:szCs w:val="18"/>
              </w:rPr>
            </w:pPr>
          </w:p>
        </w:tc>
        <w:tc>
          <w:tcPr>
            <w:tcW w:w="2410" w:type="dxa"/>
            <w:shd w:val="clear" w:color="auto" w:fill="auto"/>
          </w:tcPr>
          <w:p w:rsidR="00434202" w:rsidRPr="00434202" w:rsidRDefault="00434202" w:rsidP="00434202">
            <w:pPr>
              <w:rPr>
                <w:rFonts w:eastAsia="Times New Roman" w:cs="Times New Roman"/>
                <w:sz w:val="18"/>
                <w:szCs w:val="18"/>
              </w:rPr>
            </w:pPr>
            <w:r w:rsidRPr="00434202">
              <w:rPr>
                <w:rFonts w:eastAsia="Times New Roman" w:cs="Times New Roman"/>
                <w:sz w:val="18"/>
                <w:szCs w:val="18"/>
              </w:rPr>
              <w:t>Stakeholder dissatisfaction, loss of income, reputation damage, loss of future opportunity</w:t>
            </w:r>
          </w:p>
        </w:tc>
        <w:tc>
          <w:tcPr>
            <w:tcW w:w="1039" w:type="dxa"/>
            <w:shd w:val="clear" w:color="auto" w:fill="auto"/>
          </w:tcPr>
          <w:p w:rsidR="00434202" w:rsidRPr="00434202" w:rsidRDefault="00434202" w:rsidP="00434202">
            <w:pPr>
              <w:rPr>
                <w:rFonts w:eastAsia="Times New Roman" w:cs="Times New Roman"/>
                <w:sz w:val="18"/>
                <w:szCs w:val="18"/>
              </w:rPr>
            </w:pPr>
            <w:r w:rsidRPr="00434202">
              <w:rPr>
                <w:rFonts w:eastAsia="Times New Roman" w:cs="Times New Roman"/>
                <w:sz w:val="18"/>
                <w:szCs w:val="18"/>
              </w:rPr>
              <w:t>09 Feb 15</w:t>
            </w:r>
          </w:p>
        </w:tc>
        <w:tc>
          <w:tcPr>
            <w:tcW w:w="367" w:type="dxa"/>
            <w:shd w:val="clear" w:color="auto" w:fill="00B050"/>
          </w:tcPr>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2</w:t>
            </w:r>
          </w:p>
        </w:tc>
        <w:tc>
          <w:tcPr>
            <w:tcW w:w="426" w:type="dxa"/>
            <w:shd w:val="clear" w:color="auto" w:fill="00B050"/>
          </w:tcPr>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2</w:t>
            </w:r>
          </w:p>
        </w:tc>
        <w:tc>
          <w:tcPr>
            <w:tcW w:w="430" w:type="dxa"/>
            <w:shd w:val="clear" w:color="auto" w:fill="00B050"/>
          </w:tcPr>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2</w:t>
            </w:r>
          </w:p>
        </w:tc>
        <w:tc>
          <w:tcPr>
            <w:tcW w:w="567" w:type="dxa"/>
            <w:shd w:val="clear" w:color="auto" w:fill="00B050"/>
          </w:tcPr>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2</w:t>
            </w:r>
          </w:p>
        </w:tc>
        <w:tc>
          <w:tcPr>
            <w:tcW w:w="425" w:type="dxa"/>
            <w:shd w:val="clear" w:color="auto" w:fill="00B050"/>
          </w:tcPr>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1</w:t>
            </w:r>
          </w:p>
        </w:tc>
        <w:tc>
          <w:tcPr>
            <w:tcW w:w="567" w:type="dxa"/>
            <w:shd w:val="clear" w:color="auto" w:fill="00B050"/>
          </w:tcPr>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1</w:t>
            </w:r>
          </w:p>
        </w:tc>
        <w:tc>
          <w:tcPr>
            <w:tcW w:w="1597" w:type="dxa"/>
            <w:shd w:val="clear" w:color="auto" w:fill="auto"/>
          </w:tcPr>
          <w:p w:rsidR="00434202" w:rsidRPr="00434202" w:rsidRDefault="00434202" w:rsidP="00434202">
            <w:pPr>
              <w:rPr>
                <w:rFonts w:eastAsia="Times New Roman" w:cs="Times New Roman"/>
                <w:sz w:val="18"/>
                <w:szCs w:val="18"/>
              </w:rPr>
            </w:pPr>
          </w:p>
          <w:p w:rsidR="00434202" w:rsidRPr="00434202" w:rsidRDefault="00434202" w:rsidP="00434202">
            <w:pPr>
              <w:rPr>
                <w:rFonts w:eastAsia="Times New Roman" w:cs="Times New Roman"/>
                <w:sz w:val="18"/>
                <w:szCs w:val="18"/>
              </w:rPr>
            </w:pPr>
          </w:p>
          <w:p w:rsidR="00434202" w:rsidRPr="00434202" w:rsidRDefault="00434202" w:rsidP="00434202">
            <w:pPr>
              <w:rPr>
                <w:rFonts w:eastAsia="Times New Roman" w:cs="Times New Roman"/>
                <w:sz w:val="18"/>
                <w:szCs w:val="18"/>
              </w:rPr>
            </w:pPr>
          </w:p>
          <w:p w:rsidR="00434202" w:rsidRPr="00434202" w:rsidRDefault="00434202" w:rsidP="00434202">
            <w:pPr>
              <w:rPr>
                <w:rFonts w:eastAsia="Times New Roman" w:cs="Times New Roman"/>
                <w:sz w:val="18"/>
                <w:szCs w:val="18"/>
              </w:rPr>
            </w:pPr>
          </w:p>
          <w:p w:rsidR="00434202" w:rsidRPr="00434202" w:rsidRDefault="00434202" w:rsidP="00434202">
            <w:pPr>
              <w:rPr>
                <w:rFonts w:eastAsia="Times New Roman" w:cs="Times New Roman"/>
                <w:sz w:val="18"/>
                <w:szCs w:val="18"/>
              </w:rPr>
            </w:pPr>
            <w:r w:rsidRPr="00434202">
              <w:rPr>
                <w:rFonts w:eastAsia="Times New Roman" w:cs="Times New Roman"/>
                <w:sz w:val="18"/>
                <w:szCs w:val="18"/>
              </w:rPr>
              <w:t>Head of Service</w:t>
            </w:r>
          </w:p>
        </w:tc>
        <w:tc>
          <w:tcPr>
            <w:tcW w:w="3260" w:type="dxa"/>
            <w:shd w:val="clear" w:color="auto" w:fill="auto"/>
          </w:tcPr>
          <w:p w:rsidR="00434202" w:rsidRPr="00434202" w:rsidRDefault="00434202" w:rsidP="00434202">
            <w:pPr>
              <w:rPr>
                <w:rFonts w:eastAsia="Times New Roman"/>
                <w:sz w:val="18"/>
                <w:szCs w:val="18"/>
              </w:rPr>
            </w:pPr>
            <w:r w:rsidRPr="00434202">
              <w:rPr>
                <w:rFonts w:eastAsia="Times New Roman"/>
                <w:sz w:val="18"/>
                <w:szCs w:val="18"/>
              </w:rPr>
              <w:t>Establishment of a detailed Annual Service Plan that sets out the strategic objectives and required actions; with a comprehensive on-going monitoring of performance in respect of key service criteria.</w:t>
            </w:r>
          </w:p>
          <w:p w:rsidR="00434202" w:rsidRPr="00434202" w:rsidRDefault="00434202" w:rsidP="00434202">
            <w:pPr>
              <w:ind w:firstLine="720"/>
              <w:rPr>
                <w:rFonts w:eastAsia="Times New Roman" w:cs="Times New Roman"/>
                <w:sz w:val="18"/>
                <w:szCs w:val="18"/>
              </w:rPr>
            </w:pPr>
          </w:p>
        </w:tc>
      </w:tr>
      <w:tr w:rsidR="00434202" w:rsidRPr="00434202" w:rsidTr="00093416">
        <w:tc>
          <w:tcPr>
            <w:tcW w:w="1702" w:type="dxa"/>
            <w:shd w:val="clear" w:color="auto" w:fill="auto"/>
          </w:tcPr>
          <w:p w:rsidR="00434202" w:rsidRPr="00434202" w:rsidRDefault="00434202" w:rsidP="00434202">
            <w:pPr>
              <w:rPr>
                <w:rFonts w:eastAsia="Times New Roman" w:cs="Times New Roman"/>
                <w:b/>
                <w:bCs/>
                <w:sz w:val="18"/>
                <w:szCs w:val="18"/>
              </w:rPr>
            </w:pPr>
            <w:r w:rsidRPr="00434202">
              <w:rPr>
                <w:rFonts w:eastAsia="Times New Roman" w:cs="Times New Roman"/>
                <w:sz w:val="18"/>
                <w:szCs w:val="18"/>
              </w:rPr>
              <w:t>The 2015/ 2016 Annual Service Plan strategic aims do not reflect corporate priorities</w:t>
            </w:r>
          </w:p>
        </w:tc>
        <w:tc>
          <w:tcPr>
            <w:tcW w:w="2409" w:type="dxa"/>
            <w:shd w:val="clear" w:color="auto" w:fill="auto"/>
          </w:tcPr>
          <w:p w:rsidR="00434202" w:rsidRPr="00434202" w:rsidRDefault="00434202" w:rsidP="00434202">
            <w:pPr>
              <w:rPr>
                <w:rFonts w:eastAsia="Times New Roman" w:cs="Times New Roman"/>
                <w:sz w:val="18"/>
                <w:szCs w:val="18"/>
              </w:rPr>
            </w:pPr>
            <w:r w:rsidRPr="00434202">
              <w:rPr>
                <w:rFonts w:eastAsia="Times New Roman" w:cs="Times New Roman"/>
                <w:sz w:val="18"/>
                <w:szCs w:val="18"/>
              </w:rPr>
              <w:t>Lack of assimilation with the Councils Corporate Plan</w:t>
            </w:r>
          </w:p>
        </w:tc>
        <w:tc>
          <w:tcPr>
            <w:tcW w:w="2410" w:type="dxa"/>
            <w:shd w:val="clear" w:color="auto" w:fill="auto"/>
          </w:tcPr>
          <w:p w:rsidR="00434202" w:rsidRPr="00434202" w:rsidRDefault="00434202" w:rsidP="00434202">
            <w:pPr>
              <w:rPr>
                <w:rFonts w:eastAsia="Times New Roman" w:cs="Times New Roman"/>
                <w:sz w:val="18"/>
                <w:szCs w:val="18"/>
              </w:rPr>
            </w:pPr>
            <w:r w:rsidRPr="00434202">
              <w:rPr>
                <w:rFonts w:eastAsia="Times New Roman" w:cs="Times New Roman"/>
                <w:sz w:val="18"/>
                <w:szCs w:val="18"/>
              </w:rPr>
              <w:t>Value for money not achieved; failure to provide the aspiration of a World-Class leisure service.</w:t>
            </w:r>
          </w:p>
        </w:tc>
        <w:tc>
          <w:tcPr>
            <w:tcW w:w="1039" w:type="dxa"/>
            <w:shd w:val="clear" w:color="auto" w:fill="auto"/>
          </w:tcPr>
          <w:p w:rsidR="00434202" w:rsidRPr="00434202" w:rsidRDefault="00434202" w:rsidP="00434202">
            <w:pPr>
              <w:rPr>
                <w:rFonts w:eastAsia="Times New Roman" w:cs="Times New Roman"/>
                <w:sz w:val="18"/>
                <w:szCs w:val="18"/>
              </w:rPr>
            </w:pPr>
            <w:r w:rsidRPr="00434202">
              <w:rPr>
                <w:rFonts w:eastAsia="Times New Roman" w:cs="Times New Roman"/>
                <w:sz w:val="18"/>
                <w:szCs w:val="18"/>
              </w:rPr>
              <w:t>09 Feb 15</w:t>
            </w:r>
          </w:p>
        </w:tc>
        <w:tc>
          <w:tcPr>
            <w:tcW w:w="367" w:type="dxa"/>
            <w:shd w:val="clear" w:color="auto" w:fill="FFC000"/>
          </w:tcPr>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3</w:t>
            </w:r>
          </w:p>
        </w:tc>
        <w:tc>
          <w:tcPr>
            <w:tcW w:w="426" w:type="dxa"/>
            <w:shd w:val="clear" w:color="auto" w:fill="FFC000"/>
          </w:tcPr>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3</w:t>
            </w:r>
          </w:p>
        </w:tc>
        <w:tc>
          <w:tcPr>
            <w:tcW w:w="430" w:type="dxa"/>
            <w:shd w:val="clear" w:color="auto" w:fill="FFC000"/>
          </w:tcPr>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3</w:t>
            </w:r>
          </w:p>
        </w:tc>
        <w:tc>
          <w:tcPr>
            <w:tcW w:w="567" w:type="dxa"/>
            <w:shd w:val="clear" w:color="auto" w:fill="FFC000"/>
          </w:tcPr>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3</w:t>
            </w:r>
          </w:p>
        </w:tc>
        <w:tc>
          <w:tcPr>
            <w:tcW w:w="425" w:type="dxa"/>
            <w:shd w:val="clear" w:color="auto" w:fill="00B050"/>
          </w:tcPr>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2</w:t>
            </w:r>
          </w:p>
        </w:tc>
        <w:tc>
          <w:tcPr>
            <w:tcW w:w="567" w:type="dxa"/>
            <w:shd w:val="clear" w:color="auto" w:fill="00B050"/>
          </w:tcPr>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1</w:t>
            </w:r>
          </w:p>
        </w:tc>
        <w:tc>
          <w:tcPr>
            <w:tcW w:w="1597" w:type="dxa"/>
            <w:shd w:val="clear" w:color="auto" w:fill="auto"/>
          </w:tcPr>
          <w:p w:rsidR="00434202" w:rsidRPr="00434202" w:rsidRDefault="00434202" w:rsidP="00434202">
            <w:pPr>
              <w:rPr>
                <w:rFonts w:eastAsia="Times New Roman" w:cs="Times New Roman"/>
                <w:sz w:val="18"/>
                <w:szCs w:val="18"/>
              </w:rPr>
            </w:pPr>
          </w:p>
          <w:p w:rsidR="00434202" w:rsidRPr="00434202" w:rsidRDefault="00434202" w:rsidP="00434202">
            <w:pPr>
              <w:rPr>
                <w:rFonts w:eastAsia="Times New Roman" w:cs="Times New Roman"/>
                <w:sz w:val="18"/>
                <w:szCs w:val="18"/>
              </w:rPr>
            </w:pPr>
          </w:p>
          <w:p w:rsidR="00434202" w:rsidRPr="00434202" w:rsidRDefault="00434202" w:rsidP="00434202">
            <w:pPr>
              <w:rPr>
                <w:rFonts w:eastAsia="Times New Roman" w:cs="Times New Roman"/>
                <w:sz w:val="18"/>
                <w:szCs w:val="18"/>
              </w:rPr>
            </w:pPr>
          </w:p>
          <w:p w:rsidR="00434202" w:rsidRPr="00434202" w:rsidRDefault="00434202" w:rsidP="00434202">
            <w:pPr>
              <w:rPr>
                <w:rFonts w:eastAsia="Times New Roman" w:cs="Times New Roman"/>
                <w:sz w:val="18"/>
                <w:szCs w:val="18"/>
              </w:rPr>
            </w:pPr>
          </w:p>
          <w:p w:rsidR="00434202" w:rsidRPr="00434202" w:rsidRDefault="00434202" w:rsidP="00434202">
            <w:pPr>
              <w:rPr>
                <w:rFonts w:eastAsia="Times New Roman" w:cs="Times New Roman"/>
                <w:sz w:val="18"/>
                <w:szCs w:val="18"/>
              </w:rPr>
            </w:pPr>
          </w:p>
          <w:p w:rsidR="00434202" w:rsidRPr="00434202" w:rsidRDefault="00434202" w:rsidP="00434202">
            <w:pPr>
              <w:rPr>
                <w:rFonts w:eastAsia="Times New Roman" w:cs="Times New Roman"/>
                <w:sz w:val="18"/>
                <w:szCs w:val="18"/>
              </w:rPr>
            </w:pPr>
          </w:p>
          <w:p w:rsidR="00434202" w:rsidRPr="00434202" w:rsidRDefault="00434202" w:rsidP="00434202">
            <w:pPr>
              <w:rPr>
                <w:rFonts w:eastAsia="Times New Roman" w:cs="Times New Roman"/>
                <w:sz w:val="18"/>
                <w:szCs w:val="18"/>
              </w:rPr>
            </w:pPr>
            <w:r w:rsidRPr="00434202">
              <w:rPr>
                <w:rFonts w:eastAsia="Times New Roman" w:cs="Times New Roman"/>
                <w:sz w:val="18"/>
                <w:szCs w:val="18"/>
              </w:rPr>
              <w:t>Head of Service</w:t>
            </w:r>
          </w:p>
        </w:tc>
        <w:tc>
          <w:tcPr>
            <w:tcW w:w="3260" w:type="dxa"/>
            <w:shd w:val="clear" w:color="auto" w:fill="auto"/>
          </w:tcPr>
          <w:p w:rsidR="00434202" w:rsidRPr="00434202" w:rsidRDefault="00434202" w:rsidP="00434202">
            <w:pPr>
              <w:rPr>
                <w:rFonts w:eastAsia="Times New Roman"/>
                <w:sz w:val="18"/>
                <w:szCs w:val="18"/>
              </w:rPr>
            </w:pPr>
            <w:r w:rsidRPr="00434202">
              <w:rPr>
                <w:rFonts w:eastAsia="Times New Roman"/>
                <w:sz w:val="18"/>
                <w:szCs w:val="18"/>
              </w:rPr>
              <w:t>Strategic direction from the Leisure Partnership Board and Council Leisure Delivery Board; Effective engagement with representatives of the Leisure Partnership Board and other internal and external officers; Robust development process for the delivery of the 2015/ 2016 Fusion Lifestyle Annual Service Plan.</w:t>
            </w:r>
          </w:p>
          <w:p w:rsidR="00434202" w:rsidRPr="00434202" w:rsidRDefault="00434202" w:rsidP="00434202">
            <w:pPr>
              <w:rPr>
                <w:rFonts w:eastAsia="Times New Roman" w:cs="Times New Roman"/>
                <w:sz w:val="18"/>
                <w:szCs w:val="18"/>
              </w:rPr>
            </w:pPr>
          </w:p>
        </w:tc>
      </w:tr>
      <w:tr w:rsidR="00434202" w:rsidRPr="00434202" w:rsidTr="00093416">
        <w:tc>
          <w:tcPr>
            <w:tcW w:w="1702" w:type="dxa"/>
            <w:shd w:val="clear" w:color="auto" w:fill="auto"/>
          </w:tcPr>
          <w:p w:rsidR="00434202" w:rsidRPr="00434202" w:rsidRDefault="00434202" w:rsidP="00434202">
            <w:pPr>
              <w:rPr>
                <w:rFonts w:eastAsia="Times New Roman" w:cs="Times New Roman"/>
                <w:sz w:val="18"/>
                <w:szCs w:val="18"/>
              </w:rPr>
            </w:pPr>
            <w:r w:rsidRPr="00434202">
              <w:rPr>
                <w:rFonts w:eastAsia="Times New Roman" w:cs="Times New Roman"/>
                <w:sz w:val="18"/>
                <w:szCs w:val="18"/>
              </w:rPr>
              <w:t>Failure to achieve the commitment to accessible savings</w:t>
            </w:r>
          </w:p>
          <w:p w:rsidR="00434202" w:rsidRPr="00434202" w:rsidRDefault="00434202" w:rsidP="00434202">
            <w:pPr>
              <w:rPr>
                <w:rFonts w:eastAsia="Times New Roman" w:cs="Times New Roman"/>
                <w:b/>
                <w:bCs/>
                <w:sz w:val="18"/>
                <w:szCs w:val="18"/>
              </w:rPr>
            </w:pPr>
          </w:p>
        </w:tc>
        <w:tc>
          <w:tcPr>
            <w:tcW w:w="2409" w:type="dxa"/>
            <w:shd w:val="clear" w:color="auto" w:fill="auto"/>
          </w:tcPr>
          <w:p w:rsidR="00434202" w:rsidRPr="00434202" w:rsidRDefault="00434202" w:rsidP="00434202">
            <w:pPr>
              <w:rPr>
                <w:rFonts w:eastAsia="Times New Roman" w:cs="Times New Roman"/>
                <w:sz w:val="18"/>
                <w:szCs w:val="18"/>
              </w:rPr>
            </w:pPr>
            <w:r w:rsidRPr="00434202">
              <w:rPr>
                <w:rFonts w:eastAsia="Times New Roman" w:cs="Times New Roman"/>
                <w:sz w:val="18"/>
                <w:szCs w:val="18"/>
              </w:rPr>
              <w:t>Lack of financial consideration and planning within the delivery strands of the 2015/ 2016 Annual Service Plan.</w:t>
            </w:r>
          </w:p>
        </w:tc>
        <w:tc>
          <w:tcPr>
            <w:tcW w:w="2410" w:type="dxa"/>
            <w:shd w:val="clear" w:color="auto" w:fill="auto"/>
          </w:tcPr>
          <w:p w:rsidR="00434202" w:rsidRPr="00434202" w:rsidRDefault="00434202" w:rsidP="00434202">
            <w:pPr>
              <w:rPr>
                <w:rFonts w:eastAsia="Times New Roman" w:cs="Times New Roman"/>
                <w:sz w:val="18"/>
                <w:szCs w:val="18"/>
              </w:rPr>
            </w:pPr>
            <w:r w:rsidRPr="00434202">
              <w:rPr>
                <w:rFonts w:eastAsia="Times New Roman" w:cs="Times New Roman"/>
                <w:sz w:val="18"/>
                <w:szCs w:val="18"/>
              </w:rPr>
              <w:t>Value for money not achieved.</w:t>
            </w:r>
          </w:p>
          <w:p w:rsidR="00434202" w:rsidRPr="00434202" w:rsidRDefault="00434202" w:rsidP="00434202">
            <w:pPr>
              <w:rPr>
                <w:rFonts w:eastAsia="Times New Roman" w:cs="Times New Roman"/>
                <w:sz w:val="18"/>
                <w:szCs w:val="18"/>
              </w:rPr>
            </w:pPr>
          </w:p>
        </w:tc>
        <w:tc>
          <w:tcPr>
            <w:tcW w:w="1039" w:type="dxa"/>
            <w:shd w:val="clear" w:color="auto" w:fill="auto"/>
          </w:tcPr>
          <w:p w:rsidR="00434202" w:rsidRPr="00434202" w:rsidRDefault="00434202" w:rsidP="00434202">
            <w:pPr>
              <w:rPr>
                <w:rFonts w:eastAsia="Times New Roman" w:cs="Times New Roman"/>
                <w:sz w:val="18"/>
                <w:szCs w:val="18"/>
              </w:rPr>
            </w:pPr>
            <w:r w:rsidRPr="00434202">
              <w:rPr>
                <w:rFonts w:eastAsia="Times New Roman" w:cs="Times New Roman"/>
                <w:sz w:val="18"/>
                <w:szCs w:val="18"/>
              </w:rPr>
              <w:t>09 Feb 15</w:t>
            </w:r>
          </w:p>
        </w:tc>
        <w:tc>
          <w:tcPr>
            <w:tcW w:w="367" w:type="dxa"/>
            <w:shd w:val="clear" w:color="auto" w:fill="FFC000"/>
          </w:tcPr>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3</w:t>
            </w:r>
          </w:p>
        </w:tc>
        <w:tc>
          <w:tcPr>
            <w:tcW w:w="426" w:type="dxa"/>
            <w:shd w:val="clear" w:color="auto" w:fill="FFC000"/>
          </w:tcPr>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3</w:t>
            </w:r>
          </w:p>
        </w:tc>
        <w:tc>
          <w:tcPr>
            <w:tcW w:w="430" w:type="dxa"/>
            <w:shd w:val="clear" w:color="auto" w:fill="FFC000"/>
          </w:tcPr>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3</w:t>
            </w:r>
          </w:p>
        </w:tc>
        <w:tc>
          <w:tcPr>
            <w:tcW w:w="567" w:type="dxa"/>
            <w:shd w:val="clear" w:color="auto" w:fill="FFC000"/>
          </w:tcPr>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3</w:t>
            </w:r>
          </w:p>
        </w:tc>
        <w:tc>
          <w:tcPr>
            <w:tcW w:w="425" w:type="dxa"/>
            <w:shd w:val="clear" w:color="auto" w:fill="00B050"/>
          </w:tcPr>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3</w:t>
            </w:r>
          </w:p>
        </w:tc>
        <w:tc>
          <w:tcPr>
            <w:tcW w:w="567" w:type="dxa"/>
            <w:shd w:val="clear" w:color="auto" w:fill="00B050"/>
          </w:tcPr>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1</w:t>
            </w:r>
          </w:p>
        </w:tc>
        <w:tc>
          <w:tcPr>
            <w:tcW w:w="1597" w:type="dxa"/>
            <w:shd w:val="clear" w:color="auto" w:fill="auto"/>
          </w:tcPr>
          <w:p w:rsidR="00434202" w:rsidRPr="00434202" w:rsidRDefault="00434202" w:rsidP="00434202">
            <w:pPr>
              <w:rPr>
                <w:rFonts w:eastAsia="Times New Roman" w:cs="Times New Roman"/>
                <w:sz w:val="18"/>
                <w:szCs w:val="18"/>
              </w:rPr>
            </w:pPr>
          </w:p>
          <w:p w:rsidR="00434202" w:rsidRPr="00434202" w:rsidRDefault="00434202" w:rsidP="00434202">
            <w:pPr>
              <w:rPr>
                <w:rFonts w:eastAsia="Times New Roman" w:cs="Times New Roman"/>
                <w:sz w:val="18"/>
                <w:szCs w:val="18"/>
              </w:rPr>
            </w:pPr>
          </w:p>
          <w:p w:rsidR="00434202" w:rsidRPr="00434202" w:rsidRDefault="00434202" w:rsidP="00434202">
            <w:pPr>
              <w:rPr>
                <w:rFonts w:eastAsia="Times New Roman" w:cs="Times New Roman"/>
                <w:sz w:val="18"/>
                <w:szCs w:val="18"/>
              </w:rPr>
            </w:pPr>
            <w:r w:rsidRPr="00434202">
              <w:rPr>
                <w:rFonts w:eastAsia="Times New Roman" w:cs="Times New Roman"/>
                <w:sz w:val="18"/>
                <w:szCs w:val="18"/>
              </w:rPr>
              <w:t>Head of Service</w:t>
            </w:r>
          </w:p>
        </w:tc>
        <w:tc>
          <w:tcPr>
            <w:tcW w:w="3260" w:type="dxa"/>
            <w:shd w:val="clear" w:color="auto" w:fill="auto"/>
          </w:tcPr>
          <w:p w:rsidR="00434202" w:rsidRPr="00434202" w:rsidRDefault="00434202" w:rsidP="00434202">
            <w:pPr>
              <w:rPr>
                <w:rFonts w:eastAsia="Times New Roman" w:cs="Times New Roman"/>
                <w:sz w:val="18"/>
                <w:szCs w:val="18"/>
              </w:rPr>
            </w:pPr>
            <w:r w:rsidRPr="00434202">
              <w:rPr>
                <w:rFonts w:eastAsia="Times New Roman" w:cs="Times New Roman"/>
                <w:sz w:val="18"/>
                <w:szCs w:val="18"/>
              </w:rPr>
              <w:t>Robust performance and financial monitoring procedures to detect variations and put in mitigating actions.</w:t>
            </w:r>
          </w:p>
          <w:p w:rsidR="00434202" w:rsidRPr="00434202" w:rsidRDefault="00434202" w:rsidP="00434202">
            <w:pPr>
              <w:ind w:firstLine="720"/>
              <w:rPr>
                <w:rFonts w:eastAsia="Times New Roman" w:cs="Times New Roman"/>
                <w:sz w:val="18"/>
                <w:szCs w:val="18"/>
              </w:rPr>
            </w:pPr>
          </w:p>
        </w:tc>
      </w:tr>
      <w:tr w:rsidR="00434202" w:rsidRPr="00434202" w:rsidTr="00093416">
        <w:tc>
          <w:tcPr>
            <w:tcW w:w="1702" w:type="dxa"/>
            <w:tcBorders>
              <w:top w:val="single" w:sz="4" w:space="0" w:color="auto"/>
              <w:left w:val="single" w:sz="4" w:space="0" w:color="auto"/>
              <w:bottom w:val="single" w:sz="4" w:space="0" w:color="auto"/>
              <w:right w:val="single" w:sz="4" w:space="0" w:color="auto"/>
            </w:tcBorders>
            <w:shd w:val="clear" w:color="auto" w:fill="auto"/>
          </w:tcPr>
          <w:p w:rsidR="00434202" w:rsidRPr="00434202" w:rsidRDefault="00434202" w:rsidP="00434202">
            <w:pPr>
              <w:rPr>
                <w:rFonts w:eastAsia="Times New Roman" w:cs="Times New Roman"/>
                <w:sz w:val="18"/>
                <w:szCs w:val="18"/>
              </w:rPr>
            </w:pPr>
            <w:r w:rsidRPr="00434202">
              <w:rPr>
                <w:rFonts w:eastAsia="Times New Roman" w:cs="Times New Roman"/>
                <w:sz w:val="18"/>
                <w:szCs w:val="18"/>
              </w:rPr>
              <w:t>Business Continuity Planning</w:t>
            </w:r>
          </w:p>
          <w:p w:rsidR="00434202" w:rsidRPr="00434202" w:rsidRDefault="00434202" w:rsidP="00434202">
            <w:pPr>
              <w:rPr>
                <w:rFonts w:eastAsia="Times New Roman" w:cs="Times New Roman"/>
                <w:sz w:val="18"/>
                <w:szCs w:val="18"/>
              </w:rPr>
            </w:pPr>
          </w:p>
          <w:p w:rsidR="00434202" w:rsidRPr="00434202" w:rsidRDefault="00434202" w:rsidP="00434202">
            <w:pPr>
              <w:rPr>
                <w:rFonts w:eastAsia="Times New Roman" w:cs="Times New Roman"/>
                <w:sz w:val="18"/>
                <w:szCs w:val="18"/>
              </w:rPr>
            </w:pPr>
          </w:p>
          <w:p w:rsidR="00434202" w:rsidRPr="00434202" w:rsidRDefault="00434202" w:rsidP="00434202">
            <w:pPr>
              <w:rPr>
                <w:rFonts w:eastAsia="Times New Roman" w:cs="Times New Roman"/>
                <w:sz w:val="18"/>
                <w:szCs w:val="18"/>
              </w:rPr>
            </w:pPr>
          </w:p>
          <w:p w:rsidR="00434202" w:rsidRPr="00434202" w:rsidRDefault="00434202" w:rsidP="00434202">
            <w:pPr>
              <w:rPr>
                <w:rFonts w:eastAsia="Times New Roman" w:cs="Times New Roman"/>
                <w:sz w:val="18"/>
                <w:szCs w:val="18"/>
              </w:rPr>
            </w:pPr>
          </w:p>
          <w:p w:rsidR="00434202" w:rsidRPr="00434202" w:rsidRDefault="00434202" w:rsidP="00434202">
            <w:pPr>
              <w:rPr>
                <w:rFonts w:eastAsia="Times New Roman" w:cs="Times New Roman"/>
                <w:sz w:val="18"/>
                <w:szCs w:val="18"/>
              </w:rPr>
            </w:pPr>
          </w:p>
          <w:p w:rsidR="00434202" w:rsidRPr="00434202" w:rsidRDefault="00434202" w:rsidP="00434202">
            <w:pPr>
              <w:rPr>
                <w:rFonts w:eastAsia="Times New Roman" w:cs="Times New Roman"/>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34202" w:rsidRPr="00434202" w:rsidRDefault="00434202" w:rsidP="00434202">
            <w:pPr>
              <w:rPr>
                <w:rFonts w:eastAsia="Times New Roman" w:cs="Times New Roman"/>
                <w:sz w:val="18"/>
                <w:szCs w:val="18"/>
              </w:rPr>
            </w:pPr>
            <w:r w:rsidRPr="00434202">
              <w:rPr>
                <w:rFonts w:eastAsia="Times New Roman" w:cs="Times New Roman"/>
                <w:sz w:val="18"/>
                <w:szCs w:val="18"/>
              </w:rPr>
              <w:t>Failure to maintain an up to date Business Continuity Plan.</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34202" w:rsidRPr="00434202" w:rsidRDefault="00434202" w:rsidP="00434202">
            <w:pPr>
              <w:rPr>
                <w:rFonts w:eastAsia="Times New Roman" w:cs="Times New Roman"/>
                <w:sz w:val="18"/>
                <w:szCs w:val="18"/>
              </w:rPr>
            </w:pPr>
            <w:r w:rsidRPr="00434202">
              <w:rPr>
                <w:rFonts w:eastAsia="Times New Roman" w:cs="Times New Roman"/>
                <w:sz w:val="18"/>
                <w:szCs w:val="18"/>
              </w:rPr>
              <w:t>Leisure centres being unable to operate for a period of time.</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34202" w:rsidRPr="00434202" w:rsidRDefault="00434202" w:rsidP="00434202">
            <w:pPr>
              <w:rPr>
                <w:rFonts w:eastAsia="Times New Roman" w:cs="Times New Roman"/>
                <w:sz w:val="18"/>
                <w:szCs w:val="18"/>
              </w:rPr>
            </w:pPr>
            <w:r w:rsidRPr="00434202">
              <w:rPr>
                <w:rFonts w:eastAsia="Times New Roman" w:cs="Times New Roman"/>
                <w:sz w:val="18"/>
                <w:szCs w:val="18"/>
              </w:rPr>
              <w:t>09 Feb 15</w:t>
            </w:r>
          </w:p>
        </w:tc>
        <w:tc>
          <w:tcPr>
            <w:tcW w:w="367" w:type="dxa"/>
            <w:tcBorders>
              <w:top w:val="single" w:sz="4" w:space="0" w:color="auto"/>
              <w:left w:val="single" w:sz="4" w:space="0" w:color="auto"/>
              <w:bottom w:val="single" w:sz="4" w:space="0" w:color="auto"/>
              <w:right w:val="single" w:sz="4" w:space="0" w:color="auto"/>
            </w:tcBorders>
            <w:shd w:val="clear" w:color="auto" w:fill="00B050"/>
          </w:tcPr>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rPr>
                <w:rFonts w:eastAsia="Times New Roman" w:cs="Times New Roman"/>
                <w:b/>
                <w:sz w:val="18"/>
                <w:szCs w:val="18"/>
              </w:rPr>
            </w:pPr>
            <w:r w:rsidRPr="00434202">
              <w:rPr>
                <w:rFonts w:eastAsia="Times New Roman" w:cs="Times New Roman"/>
                <w:b/>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00B050"/>
          </w:tcPr>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2</w:t>
            </w:r>
          </w:p>
        </w:tc>
        <w:tc>
          <w:tcPr>
            <w:tcW w:w="430" w:type="dxa"/>
            <w:tcBorders>
              <w:top w:val="single" w:sz="4" w:space="0" w:color="auto"/>
              <w:left w:val="single" w:sz="4" w:space="0" w:color="auto"/>
              <w:bottom w:val="single" w:sz="4" w:space="0" w:color="auto"/>
              <w:right w:val="single" w:sz="4" w:space="0" w:color="auto"/>
            </w:tcBorders>
            <w:shd w:val="clear" w:color="auto" w:fill="00B050"/>
          </w:tcPr>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00B050"/>
          </w:tcPr>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00B050"/>
          </w:tcPr>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00B050"/>
          </w:tcPr>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2</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434202" w:rsidRPr="00434202" w:rsidRDefault="00434202" w:rsidP="00434202">
            <w:pPr>
              <w:rPr>
                <w:rFonts w:eastAsia="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34202" w:rsidRPr="00434202" w:rsidRDefault="00434202" w:rsidP="00434202">
            <w:pPr>
              <w:rPr>
                <w:rFonts w:eastAsia="Times New Roman" w:cs="Times New Roman"/>
                <w:sz w:val="18"/>
                <w:szCs w:val="18"/>
              </w:rPr>
            </w:pPr>
            <w:r w:rsidRPr="00434202">
              <w:rPr>
                <w:rFonts w:eastAsia="Times New Roman" w:cs="Times New Roman"/>
                <w:sz w:val="18"/>
                <w:szCs w:val="18"/>
              </w:rPr>
              <w:t>Regular review of current Business Continuity Plan and annual testing of plan.</w:t>
            </w:r>
          </w:p>
        </w:tc>
      </w:tr>
      <w:tr w:rsidR="00434202" w:rsidRPr="00434202" w:rsidTr="00093416">
        <w:tc>
          <w:tcPr>
            <w:tcW w:w="1702" w:type="dxa"/>
            <w:tcBorders>
              <w:top w:val="single" w:sz="4" w:space="0" w:color="auto"/>
              <w:left w:val="single" w:sz="4" w:space="0" w:color="auto"/>
              <w:bottom w:val="single" w:sz="4" w:space="0" w:color="auto"/>
              <w:right w:val="single" w:sz="4" w:space="0" w:color="auto"/>
            </w:tcBorders>
            <w:shd w:val="clear" w:color="auto" w:fill="auto"/>
          </w:tcPr>
          <w:p w:rsidR="00434202" w:rsidRPr="00434202" w:rsidRDefault="00434202" w:rsidP="00434202">
            <w:pPr>
              <w:rPr>
                <w:rFonts w:eastAsia="Times New Roman" w:cs="Times New Roman"/>
                <w:sz w:val="18"/>
                <w:szCs w:val="18"/>
              </w:rPr>
            </w:pPr>
            <w:r w:rsidRPr="00434202">
              <w:rPr>
                <w:rFonts w:eastAsia="Times New Roman" w:cs="Times New Roman"/>
                <w:sz w:val="18"/>
                <w:szCs w:val="18"/>
              </w:rPr>
              <w:t xml:space="preserve">Reputational Risk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34202" w:rsidRPr="00434202" w:rsidRDefault="00434202" w:rsidP="00434202">
            <w:pPr>
              <w:rPr>
                <w:rFonts w:eastAsia="Times New Roman" w:cs="Times New Roman"/>
                <w:sz w:val="18"/>
                <w:szCs w:val="18"/>
              </w:rPr>
            </w:pPr>
            <w:r w:rsidRPr="00434202">
              <w:rPr>
                <w:rFonts w:eastAsia="Times New Roman" w:cs="Times New Roman"/>
                <w:sz w:val="18"/>
                <w:szCs w:val="18"/>
              </w:rPr>
              <w:t>Failure to manage repercussions following a serious event at a centre</w:t>
            </w:r>
          </w:p>
          <w:p w:rsidR="00434202" w:rsidRPr="00434202" w:rsidRDefault="00434202" w:rsidP="00434202">
            <w:pPr>
              <w:rPr>
                <w:rFonts w:eastAsia="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34202" w:rsidRPr="00434202" w:rsidRDefault="00434202" w:rsidP="00434202">
            <w:pPr>
              <w:rPr>
                <w:rFonts w:eastAsia="Times New Roman" w:cs="Times New Roman"/>
                <w:sz w:val="18"/>
                <w:szCs w:val="18"/>
              </w:rPr>
            </w:pPr>
            <w:r w:rsidRPr="00434202">
              <w:rPr>
                <w:rFonts w:eastAsia="Times New Roman" w:cs="Times New Roman"/>
                <w:sz w:val="18"/>
                <w:szCs w:val="18"/>
              </w:rPr>
              <w:t xml:space="preserve">Reputation loss of Oxford City Council </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34202" w:rsidRPr="00434202" w:rsidRDefault="00434202" w:rsidP="00434202">
            <w:pPr>
              <w:rPr>
                <w:rFonts w:eastAsia="Times New Roman" w:cs="Times New Roman"/>
                <w:sz w:val="18"/>
                <w:szCs w:val="18"/>
              </w:rPr>
            </w:pPr>
            <w:r w:rsidRPr="00434202">
              <w:rPr>
                <w:rFonts w:eastAsia="Times New Roman" w:cs="Times New Roman"/>
                <w:sz w:val="18"/>
                <w:szCs w:val="18"/>
              </w:rPr>
              <w:t>09 Feb 15</w:t>
            </w:r>
          </w:p>
        </w:tc>
        <w:tc>
          <w:tcPr>
            <w:tcW w:w="367" w:type="dxa"/>
            <w:tcBorders>
              <w:top w:val="single" w:sz="4" w:space="0" w:color="auto"/>
              <w:left w:val="single" w:sz="4" w:space="0" w:color="auto"/>
              <w:bottom w:val="single" w:sz="4" w:space="0" w:color="auto"/>
              <w:right w:val="single" w:sz="4" w:space="0" w:color="auto"/>
            </w:tcBorders>
            <w:shd w:val="clear" w:color="auto" w:fill="00B050"/>
          </w:tcPr>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00B050"/>
          </w:tcPr>
          <w:p w:rsidR="00434202" w:rsidRPr="00434202" w:rsidRDefault="00434202" w:rsidP="00434202">
            <w:pPr>
              <w:jc w:val="center"/>
              <w:rPr>
                <w:rFonts w:eastAsia="Times New Roman" w:cs="Times New Roman"/>
                <w:b/>
                <w:sz w:val="18"/>
                <w:szCs w:val="18"/>
              </w:rPr>
            </w:pPr>
          </w:p>
          <w:p w:rsidR="00434202" w:rsidRPr="00434202" w:rsidRDefault="00434202" w:rsidP="00434202">
            <w:pPr>
              <w:tabs>
                <w:tab w:val="center" w:pos="105"/>
              </w:tabs>
              <w:rPr>
                <w:rFonts w:eastAsia="Times New Roman" w:cs="Times New Roman"/>
                <w:b/>
                <w:sz w:val="18"/>
                <w:szCs w:val="18"/>
              </w:rPr>
            </w:pPr>
          </w:p>
          <w:p w:rsidR="00434202" w:rsidRPr="00434202" w:rsidRDefault="00434202" w:rsidP="00434202">
            <w:pPr>
              <w:tabs>
                <w:tab w:val="center" w:pos="105"/>
              </w:tabs>
              <w:rPr>
                <w:rFonts w:eastAsia="Times New Roman" w:cs="Times New Roman"/>
                <w:b/>
                <w:sz w:val="18"/>
                <w:szCs w:val="18"/>
              </w:rPr>
            </w:pPr>
            <w:r w:rsidRPr="00434202">
              <w:rPr>
                <w:rFonts w:eastAsia="Times New Roman" w:cs="Times New Roman"/>
                <w:b/>
                <w:sz w:val="18"/>
                <w:szCs w:val="18"/>
              </w:rPr>
              <w:t>3</w:t>
            </w:r>
          </w:p>
        </w:tc>
        <w:tc>
          <w:tcPr>
            <w:tcW w:w="430" w:type="dxa"/>
            <w:tcBorders>
              <w:top w:val="single" w:sz="4" w:space="0" w:color="auto"/>
              <w:left w:val="single" w:sz="4" w:space="0" w:color="auto"/>
              <w:bottom w:val="single" w:sz="4" w:space="0" w:color="auto"/>
              <w:right w:val="single" w:sz="4" w:space="0" w:color="auto"/>
            </w:tcBorders>
            <w:shd w:val="clear" w:color="auto" w:fill="00B050"/>
          </w:tcPr>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00B050"/>
          </w:tcPr>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00B050"/>
          </w:tcPr>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00B050"/>
          </w:tcPr>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p>
          <w:p w:rsidR="00434202" w:rsidRPr="00434202" w:rsidRDefault="00434202" w:rsidP="00434202">
            <w:pPr>
              <w:jc w:val="center"/>
              <w:rPr>
                <w:rFonts w:eastAsia="Times New Roman" w:cs="Times New Roman"/>
                <w:b/>
                <w:sz w:val="18"/>
                <w:szCs w:val="18"/>
              </w:rPr>
            </w:pPr>
            <w:r w:rsidRPr="00434202">
              <w:rPr>
                <w:rFonts w:eastAsia="Times New Roman" w:cs="Times New Roman"/>
                <w:b/>
                <w:sz w:val="18"/>
                <w:szCs w:val="18"/>
              </w:rPr>
              <w:t>2</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434202" w:rsidRPr="00434202" w:rsidRDefault="00434202" w:rsidP="00434202">
            <w:pPr>
              <w:rPr>
                <w:rFonts w:eastAsia="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34202" w:rsidRPr="00434202" w:rsidRDefault="00434202" w:rsidP="00434202">
            <w:pPr>
              <w:rPr>
                <w:rFonts w:eastAsia="Times New Roman" w:cs="Times New Roman"/>
                <w:sz w:val="18"/>
                <w:szCs w:val="18"/>
              </w:rPr>
            </w:pPr>
            <w:r w:rsidRPr="00434202">
              <w:rPr>
                <w:rFonts w:eastAsia="Times New Roman" w:cs="Times New Roman"/>
                <w:sz w:val="18"/>
                <w:szCs w:val="18"/>
              </w:rPr>
              <w:t>Emergency Plan for control of media exposure.</w:t>
            </w:r>
          </w:p>
          <w:p w:rsidR="00434202" w:rsidRPr="00434202" w:rsidRDefault="00434202" w:rsidP="00434202">
            <w:pPr>
              <w:rPr>
                <w:rFonts w:eastAsia="Times New Roman" w:cs="Times New Roman"/>
                <w:sz w:val="18"/>
                <w:szCs w:val="18"/>
              </w:rPr>
            </w:pPr>
          </w:p>
          <w:p w:rsidR="00434202" w:rsidRPr="00434202" w:rsidRDefault="00434202" w:rsidP="00434202">
            <w:pPr>
              <w:rPr>
                <w:rFonts w:eastAsia="Times New Roman"/>
                <w:color w:val="000000"/>
                <w:sz w:val="18"/>
                <w:szCs w:val="18"/>
              </w:rPr>
            </w:pPr>
            <w:r w:rsidRPr="00434202">
              <w:rPr>
                <w:rFonts w:eastAsia="Times New Roman"/>
                <w:color w:val="000000"/>
                <w:sz w:val="18"/>
                <w:szCs w:val="18"/>
              </w:rPr>
              <w:t>Health &amp; Safety monitoring and reporting regime in place and externally audited.</w:t>
            </w:r>
          </w:p>
        </w:tc>
      </w:tr>
    </w:tbl>
    <w:p w:rsidR="00434202" w:rsidRPr="00434202" w:rsidRDefault="00434202" w:rsidP="00434202">
      <w:pPr>
        <w:rPr>
          <w:rFonts w:eastAsia="Times New Roman" w:cs="Times New Roman"/>
          <w:bCs/>
        </w:rPr>
      </w:pPr>
    </w:p>
    <w:p w:rsidR="00434202" w:rsidRPr="00434202" w:rsidRDefault="00434202" w:rsidP="00434202">
      <w:pPr>
        <w:rPr>
          <w:rFonts w:eastAsia="Times New Roman" w:cs="Times New Roman"/>
          <w:bCs/>
        </w:rPr>
      </w:pPr>
    </w:p>
    <w:p w:rsidR="00434202" w:rsidRPr="00434202" w:rsidRDefault="00434202" w:rsidP="00434202">
      <w:pPr>
        <w:rPr>
          <w:rFonts w:eastAsia="Times New Roman" w:cs="Times New Roman"/>
          <w:b/>
        </w:rPr>
      </w:pPr>
      <w:r w:rsidRPr="00434202">
        <w:rPr>
          <w:rFonts w:eastAsia="Times New Roman" w:cs="Times New Roman"/>
          <w:b/>
        </w:rPr>
        <w:t xml:space="preserve">Appendix </w:t>
      </w:r>
      <w:r w:rsidR="00210034">
        <w:rPr>
          <w:rFonts w:eastAsia="Times New Roman" w:cs="Times New Roman"/>
          <w:b/>
        </w:rPr>
        <w:t>Three</w:t>
      </w:r>
      <w:r w:rsidRPr="00434202">
        <w:rPr>
          <w:rFonts w:eastAsia="Times New Roman" w:cs="Times New Roman"/>
          <w:b/>
        </w:rPr>
        <w:t>:  Fusion Lifestyle 2015/ 2016 Annual Service Plan for the management of the Council’s leisure facilities.</w:t>
      </w:r>
    </w:p>
    <w:p w:rsidR="00434202" w:rsidRPr="00434202" w:rsidRDefault="00434202" w:rsidP="00434202">
      <w:pPr>
        <w:rPr>
          <w:rFonts w:eastAsia="Times New Roman"/>
          <w:b/>
        </w:rPr>
      </w:pPr>
    </w:p>
    <w:p w:rsidR="00434202" w:rsidRPr="00434202" w:rsidRDefault="00434202" w:rsidP="00434202">
      <w:pPr>
        <w:rPr>
          <w:rFonts w:eastAsia="Times New Roman"/>
          <w:b/>
        </w:rPr>
      </w:pPr>
      <w:r w:rsidRPr="00434202">
        <w:rPr>
          <w:rFonts w:eastAsia="Times New Roman"/>
          <w:b/>
        </w:rPr>
        <w:t>Initial Equalities Impact Assessment</w:t>
      </w:r>
    </w:p>
    <w:p w:rsidR="00434202" w:rsidRPr="00434202" w:rsidRDefault="00434202" w:rsidP="00434202">
      <w:pPr>
        <w:rPr>
          <w:rFonts w:eastAsia="Times New Roman"/>
          <w:b/>
        </w:rPr>
      </w:pPr>
    </w:p>
    <w:p w:rsidR="00434202" w:rsidRPr="00434202" w:rsidRDefault="00434202" w:rsidP="00434202">
      <w:pPr>
        <w:jc w:val="both"/>
        <w:rPr>
          <w:rFonts w:eastAsia="Times New Roman"/>
          <w:b/>
        </w:rPr>
      </w:pPr>
      <w:r w:rsidRPr="00434202">
        <w:rPr>
          <w:rFonts w:eastAsia="Times New Roman"/>
          <w:b/>
        </w:rPr>
        <w:tab/>
      </w:r>
      <w:r w:rsidRPr="00434202">
        <w:rPr>
          <w:rFonts w:eastAsia="Times New Roman"/>
          <w:b/>
        </w:rPr>
        <w:tab/>
      </w:r>
      <w:r w:rsidRPr="00434202">
        <w:rPr>
          <w:rFonts w:eastAsia="Times New Roman"/>
          <w:b/>
        </w:rPr>
        <w:tab/>
      </w:r>
      <w:r w:rsidRPr="00434202">
        <w:rPr>
          <w:rFonts w:eastAsia="Times New Roman"/>
          <w:b/>
        </w:rPr>
        <w:tab/>
      </w:r>
      <w:r w:rsidRPr="00434202">
        <w:rPr>
          <w:rFonts w:eastAsia="Times New Roman"/>
          <w:b/>
        </w:rPr>
        <w:tab/>
      </w:r>
      <w:r w:rsidRPr="00434202">
        <w:rPr>
          <w:rFonts w:eastAsia="Times New Roman"/>
          <w:b/>
        </w:rPr>
        <w:tab/>
      </w:r>
    </w:p>
    <w:p w:rsidR="00434202" w:rsidRPr="00434202" w:rsidRDefault="00434202" w:rsidP="00434202">
      <w:pPr>
        <w:ind w:left="-426" w:firstLine="426"/>
        <w:jc w:val="both"/>
        <w:rPr>
          <w:rFonts w:eastAsia="Times New Roman" w:cs="Times New Roman"/>
          <w:b/>
        </w:rPr>
      </w:pPr>
      <w:bookmarkStart w:id="0" w:name="_Toc29878887"/>
      <w:r w:rsidRPr="00434202">
        <w:rPr>
          <w:rFonts w:eastAsia="Times New Roman" w:cs="Times New Roman"/>
        </w:rPr>
        <w:tab/>
      </w:r>
      <w:r w:rsidRPr="00434202">
        <w:rPr>
          <w:rFonts w:eastAsia="Times New Roman" w:cs="Times New Roman"/>
        </w:rPr>
        <w:tab/>
      </w:r>
      <w:r w:rsidRPr="00434202">
        <w:rPr>
          <w:rFonts w:eastAsia="Times New Roman" w:cs="Times New Roman"/>
        </w:rPr>
        <w:tab/>
      </w:r>
      <w:r w:rsidRPr="00434202">
        <w:rPr>
          <w:rFonts w:eastAsia="Times New Roman" w:cs="Times New Roman"/>
        </w:rPr>
        <w:tab/>
      </w:r>
      <w:r w:rsidRPr="00434202">
        <w:rPr>
          <w:rFonts w:eastAsia="Times New Roman" w:cs="Times New Roman"/>
        </w:rPr>
        <w:tab/>
      </w:r>
      <w:r w:rsidRPr="00434202">
        <w:rPr>
          <w:rFonts w:eastAsia="Times New Roman" w:cs="Times New Roman"/>
        </w:rPr>
        <w:tab/>
      </w:r>
      <w:r w:rsidRPr="00434202">
        <w:rPr>
          <w:rFonts w:eastAsia="Times New Roman" w:cs="Times New Roman"/>
        </w:rPr>
        <w:tab/>
      </w:r>
      <w:r w:rsidRPr="00434202">
        <w:rPr>
          <w:rFonts w:eastAsia="Times New Roman" w:cs="Times New Roman"/>
        </w:rPr>
        <w:tab/>
      </w:r>
      <w:r w:rsidRPr="00434202">
        <w:rPr>
          <w:rFonts w:eastAsia="Times New Roman" w:cs="Times New Roman"/>
        </w:rPr>
        <w:tab/>
      </w:r>
      <w:r w:rsidRPr="00434202">
        <w:rPr>
          <w:rFonts w:eastAsia="Times New Roman" w:cs="Times New Roman"/>
        </w:rPr>
        <w:tab/>
      </w:r>
      <w:r w:rsidRPr="00434202">
        <w:rPr>
          <w:rFonts w:eastAsia="Times New Roman" w:cs="Times New Roman"/>
        </w:rPr>
        <w:tab/>
      </w:r>
      <w:r w:rsidRPr="00434202">
        <w:rPr>
          <w:rFonts w:eastAsia="Times New Roman" w:cs="Times New Roman"/>
        </w:rPr>
        <w:tab/>
      </w:r>
      <w:r w:rsidRPr="00434202">
        <w:rPr>
          <w:rFonts w:eastAsia="Times New Roman" w:cs="Times New Roman"/>
        </w:rPr>
        <w:tab/>
      </w:r>
      <w:r w:rsidRPr="00434202">
        <w:rPr>
          <w:rFonts w:eastAsia="Times New Roman" w:cs="Times New Roman"/>
        </w:rPr>
        <w:tab/>
      </w:r>
      <w:r w:rsidRPr="00434202">
        <w:rPr>
          <w:rFonts w:eastAsia="Times New Roman" w:cs="Times New Roman"/>
        </w:rPr>
        <w:tab/>
      </w:r>
      <w:r w:rsidRPr="00434202">
        <w:rPr>
          <w:rFonts w:eastAsia="Times New Roman" w:cs="Times New Roman"/>
        </w:rPr>
        <w:tab/>
      </w:r>
      <w:r w:rsidRPr="00434202">
        <w:rPr>
          <w:rFonts w:eastAsia="Times New Roman" w:cs="Times New Roman"/>
        </w:rPr>
        <w:tab/>
      </w:r>
      <w:r w:rsidRPr="00434202">
        <w:rPr>
          <w:rFonts w:eastAsia="Times New Roman" w:cs="Times New Roman"/>
        </w:rPr>
        <w:tab/>
      </w:r>
    </w:p>
    <w:tbl>
      <w:tblPr>
        <w:tblW w:w="14500" w:type="dxa"/>
        <w:jc w:val="center"/>
        <w:tblInd w:w="2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601"/>
        <w:gridCol w:w="25"/>
        <w:gridCol w:w="795"/>
        <w:gridCol w:w="2897"/>
        <w:gridCol w:w="1120"/>
        <w:gridCol w:w="4908"/>
        <w:gridCol w:w="55"/>
        <w:gridCol w:w="177"/>
      </w:tblGrid>
      <w:tr w:rsidR="00434202" w:rsidRPr="00434202" w:rsidTr="00093416">
        <w:trPr>
          <w:gridAfter w:val="1"/>
          <w:wAfter w:w="177" w:type="dxa"/>
          <w:cantSplit/>
          <w:trHeight w:hRule="exact" w:val="1485"/>
          <w:jc w:val="center"/>
        </w:trPr>
        <w:tc>
          <w:tcPr>
            <w:tcW w:w="1922" w:type="dxa"/>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ind w:left="9"/>
              <w:rPr>
                <w:rFonts w:eastAsia="Times New Roman" w:cs="Times New Roman"/>
              </w:rPr>
            </w:pPr>
            <w:r w:rsidRPr="00434202">
              <w:rPr>
                <w:rFonts w:eastAsia="Times New Roman" w:cs="Times New Roman"/>
                <w:b/>
              </w:rPr>
              <w:t>Service Area:</w:t>
            </w:r>
            <w:r w:rsidRPr="00434202">
              <w:rPr>
                <w:rFonts w:eastAsia="Times New Roman" w:cs="Times New Roman"/>
              </w:rPr>
              <w:t xml:space="preserve"> </w:t>
            </w:r>
          </w:p>
          <w:p w:rsidR="00434202" w:rsidRPr="00434202" w:rsidRDefault="00434202" w:rsidP="00434202">
            <w:pPr>
              <w:ind w:left="9"/>
              <w:rPr>
                <w:rFonts w:eastAsia="Times New Roman" w:cs="Times New Roman"/>
                <w:b/>
              </w:rPr>
            </w:pPr>
            <w:r w:rsidRPr="00434202">
              <w:rPr>
                <w:rFonts w:eastAsia="Times New Roman" w:cs="Times New Roman"/>
              </w:rPr>
              <w:t>Leisure, Parks and Communities</w:t>
            </w:r>
          </w:p>
        </w:tc>
        <w:tc>
          <w:tcPr>
            <w:tcW w:w="3421" w:type="dxa"/>
            <w:gridSpan w:val="3"/>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rPr>
                <w:rFonts w:eastAsia="Times New Roman" w:cs="Times New Roman"/>
              </w:rPr>
            </w:pPr>
            <w:r w:rsidRPr="00434202">
              <w:rPr>
                <w:rFonts w:eastAsia="Times New Roman" w:cs="Times New Roman"/>
                <w:b/>
              </w:rPr>
              <w:t xml:space="preserve">Section: </w:t>
            </w:r>
            <w:r w:rsidRPr="00434202">
              <w:rPr>
                <w:rFonts w:eastAsia="Times New Roman" w:cs="Times New Roman"/>
              </w:rPr>
              <w:t xml:space="preserve"> </w:t>
            </w:r>
          </w:p>
          <w:p w:rsidR="00434202" w:rsidRPr="00434202" w:rsidRDefault="00434202" w:rsidP="00434202">
            <w:pPr>
              <w:rPr>
                <w:rFonts w:eastAsia="Times New Roman" w:cs="Times New Roman"/>
                <w:bCs/>
                <w:strike/>
              </w:rPr>
            </w:pPr>
            <w:r w:rsidRPr="00434202">
              <w:rPr>
                <w:rFonts w:eastAsia="Times New Roman" w:cs="Times New Roman"/>
              </w:rPr>
              <w:t>Leisure management contract</w:t>
            </w:r>
          </w:p>
        </w:tc>
        <w:tc>
          <w:tcPr>
            <w:tcW w:w="4017" w:type="dxa"/>
            <w:gridSpan w:val="2"/>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tabs>
                <w:tab w:val="left" w:pos="284"/>
              </w:tabs>
              <w:ind w:left="10" w:hanging="10"/>
              <w:rPr>
                <w:rFonts w:eastAsia="Times New Roman" w:cs="Times New Roman"/>
                <w:b/>
                <w:color w:val="000000"/>
                <w:szCs w:val="20"/>
              </w:rPr>
            </w:pPr>
            <w:r w:rsidRPr="00434202">
              <w:rPr>
                <w:rFonts w:eastAsia="Times New Roman" w:cs="Times New Roman"/>
                <w:b/>
                <w:color w:val="000000"/>
                <w:szCs w:val="20"/>
              </w:rPr>
              <w:t xml:space="preserve">Key person responsible for the assessment: </w:t>
            </w:r>
          </w:p>
          <w:p w:rsidR="00434202" w:rsidRPr="00434202" w:rsidRDefault="00434202" w:rsidP="00434202">
            <w:pPr>
              <w:rPr>
                <w:rFonts w:eastAsia="Times New Roman" w:cs="Times New Roman"/>
                <w:bCs/>
              </w:rPr>
            </w:pPr>
            <w:r w:rsidRPr="00434202">
              <w:rPr>
                <w:rFonts w:eastAsia="Times New Roman" w:cs="Times New Roman"/>
              </w:rPr>
              <w:t>Leisure and Performance  Manager</w:t>
            </w:r>
          </w:p>
        </w:tc>
        <w:tc>
          <w:tcPr>
            <w:tcW w:w="4963" w:type="dxa"/>
            <w:gridSpan w:val="2"/>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rPr>
                <w:rFonts w:eastAsia="Times New Roman" w:cs="Times New Roman"/>
                <w:b/>
              </w:rPr>
            </w:pPr>
            <w:r w:rsidRPr="00434202">
              <w:rPr>
                <w:rFonts w:eastAsia="Times New Roman" w:cs="Times New Roman"/>
                <w:b/>
              </w:rPr>
              <w:t xml:space="preserve">Date of Assessment: </w:t>
            </w:r>
          </w:p>
          <w:p w:rsidR="00434202" w:rsidRPr="00434202" w:rsidRDefault="00434202" w:rsidP="00434202">
            <w:pPr>
              <w:rPr>
                <w:rFonts w:eastAsia="Times New Roman" w:cs="Times New Roman"/>
              </w:rPr>
            </w:pPr>
            <w:r w:rsidRPr="00434202">
              <w:rPr>
                <w:rFonts w:eastAsia="Times New Roman" w:cs="Times New Roman"/>
              </w:rPr>
              <w:t>9 February 2015</w:t>
            </w:r>
          </w:p>
        </w:tc>
      </w:tr>
      <w:tr w:rsidR="00434202" w:rsidRPr="00434202" w:rsidTr="00093416">
        <w:trPr>
          <w:gridAfter w:val="1"/>
          <w:wAfter w:w="177" w:type="dxa"/>
          <w:cantSplit/>
          <w:trHeight w:hRule="exact" w:val="999"/>
          <w:jc w:val="center"/>
        </w:trPr>
        <w:tc>
          <w:tcPr>
            <w:tcW w:w="5343" w:type="dxa"/>
            <w:gridSpan w:val="4"/>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rPr>
                <w:rFonts w:eastAsia="Times New Roman" w:cs="Times New Roman"/>
                <w:b/>
              </w:rPr>
            </w:pPr>
            <w:r w:rsidRPr="00434202">
              <w:rPr>
                <w:rFonts w:eastAsia="Times New Roman" w:cs="Times New Roman"/>
                <w:b/>
              </w:rPr>
              <w:t>Is this assessment in the Corporate Equality Impact assessment Timetable for 2013-2015?</w:t>
            </w:r>
          </w:p>
        </w:tc>
        <w:tc>
          <w:tcPr>
            <w:tcW w:w="4017" w:type="dxa"/>
            <w:gridSpan w:val="2"/>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jc w:val="center"/>
              <w:rPr>
                <w:rFonts w:eastAsia="Times New Roman" w:cs="Times New Roman"/>
                <w:bCs/>
                <w:strike/>
              </w:rPr>
            </w:pPr>
            <w:r w:rsidRPr="00434202">
              <w:rPr>
                <w:rFonts w:eastAsia="Times New Roman" w:cs="Times New Roman"/>
                <w:bCs/>
                <w:strike/>
              </w:rPr>
              <w:t>Yes</w:t>
            </w:r>
          </w:p>
        </w:tc>
        <w:tc>
          <w:tcPr>
            <w:tcW w:w="4963" w:type="dxa"/>
            <w:gridSpan w:val="2"/>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jc w:val="center"/>
              <w:rPr>
                <w:rFonts w:eastAsia="Times New Roman" w:cs="Times New Roman"/>
                <w:b/>
                <w:bCs/>
              </w:rPr>
            </w:pPr>
            <w:r w:rsidRPr="00434202">
              <w:rPr>
                <w:rFonts w:eastAsia="Times New Roman" w:cs="Times New Roman"/>
                <w:b/>
                <w:bCs/>
              </w:rPr>
              <w:t>No</w:t>
            </w:r>
          </w:p>
        </w:tc>
      </w:tr>
      <w:tr w:rsidR="00434202" w:rsidRPr="00434202" w:rsidTr="00093416">
        <w:trPr>
          <w:gridAfter w:val="1"/>
          <w:wAfter w:w="177" w:type="dxa"/>
          <w:cantSplit/>
          <w:trHeight w:hRule="exact" w:val="2690"/>
          <w:jc w:val="center"/>
        </w:trPr>
        <w:tc>
          <w:tcPr>
            <w:tcW w:w="5343" w:type="dxa"/>
            <w:gridSpan w:val="4"/>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jc w:val="both"/>
              <w:rPr>
                <w:rFonts w:eastAsia="Times New Roman" w:cs="Times New Roman"/>
                <w:b/>
              </w:rPr>
            </w:pPr>
            <w:r w:rsidRPr="00434202">
              <w:rPr>
                <w:rFonts w:eastAsia="Times New Roman" w:cs="Times New Roman"/>
                <w:b/>
              </w:rPr>
              <w:t>Name of the Policy to be assessed:</w:t>
            </w:r>
          </w:p>
          <w:p w:rsidR="00434202" w:rsidRPr="00434202" w:rsidRDefault="00434202" w:rsidP="00434202">
            <w:pPr>
              <w:jc w:val="both"/>
              <w:rPr>
                <w:rFonts w:eastAsia="Times New Roman" w:cs="Times New Roman"/>
                <w:b/>
              </w:rPr>
            </w:pPr>
          </w:p>
          <w:p w:rsidR="00434202" w:rsidRPr="00434202" w:rsidRDefault="00434202" w:rsidP="00434202">
            <w:pPr>
              <w:numPr>
                <w:ilvl w:val="0"/>
                <w:numId w:val="6"/>
              </w:numPr>
              <w:jc w:val="both"/>
              <w:rPr>
                <w:rFonts w:eastAsia="Times New Roman" w:cs="Times New Roman"/>
              </w:rPr>
            </w:pPr>
            <w:r w:rsidRPr="00434202">
              <w:rPr>
                <w:rFonts w:eastAsia="Times New Roman" w:cs="Times New Roman"/>
              </w:rPr>
              <w:t>Leisure and Wellbeing Strategy 2015 to 2020</w:t>
            </w:r>
          </w:p>
          <w:p w:rsidR="00434202" w:rsidRPr="00434202" w:rsidRDefault="00434202" w:rsidP="00434202">
            <w:pPr>
              <w:jc w:val="both"/>
              <w:rPr>
                <w:rFonts w:eastAsia="Times New Roman" w:cs="Times New Roman"/>
              </w:rPr>
            </w:pPr>
          </w:p>
          <w:p w:rsidR="00434202" w:rsidRPr="00434202" w:rsidRDefault="00434202" w:rsidP="00434202">
            <w:pPr>
              <w:jc w:val="both"/>
              <w:rPr>
                <w:rFonts w:eastAsia="Times New Roman" w:cs="Times New Roman"/>
              </w:rPr>
            </w:pPr>
            <w:r w:rsidRPr="00434202">
              <w:rPr>
                <w:rFonts w:eastAsia="Times New Roman"/>
                <w:bCs/>
              </w:rPr>
              <w:t>Fusion Lifestyle’s 2015/ 2016 Annual Service Plan for the management of the Council’s leisure facilities.</w:t>
            </w:r>
            <w:r w:rsidRPr="00434202">
              <w:rPr>
                <w:rFonts w:eastAsia="Times New Roman"/>
                <w:b/>
                <w:bCs/>
              </w:rPr>
              <w:t xml:space="preserve"> </w:t>
            </w:r>
          </w:p>
        </w:tc>
        <w:tc>
          <w:tcPr>
            <w:tcW w:w="4017" w:type="dxa"/>
            <w:gridSpan w:val="2"/>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rPr>
                <w:rFonts w:eastAsia="Times New Roman" w:cs="Times New Roman"/>
                <w:b/>
              </w:rPr>
            </w:pPr>
            <w:r w:rsidRPr="00434202">
              <w:rPr>
                <w:rFonts w:eastAsia="Times New Roman" w:cs="Times New Roman"/>
                <w:b/>
              </w:rPr>
              <w:t>Is this a new or existing policy</w:t>
            </w:r>
          </w:p>
        </w:tc>
        <w:tc>
          <w:tcPr>
            <w:tcW w:w="4963" w:type="dxa"/>
            <w:gridSpan w:val="2"/>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jc w:val="both"/>
              <w:rPr>
                <w:rFonts w:eastAsia="Times New Roman" w:cs="Times New Roman"/>
              </w:rPr>
            </w:pPr>
            <w:r w:rsidRPr="00434202">
              <w:rPr>
                <w:rFonts w:eastAsia="Times New Roman" w:cs="Times New Roman"/>
              </w:rPr>
              <w:t>New</w:t>
            </w:r>
          </w:p>
        </w:tc>
      </w:tr>
      <w:tr w:rsidR="00434202" w:rsidRPr="00434202" w:rsidTr="00093416">
        <w:trPr>
          <w:gridAfter w:val="1"/>
          <w:wAfter w:w="177" w:type="dxa"/>
          <w:cantSplit/>
          <w:trHeight w:hRule="exact" w:val="10072"/>
          <w:jc w:val="center"/>
        </w:trPr>
        <w:tc>
          <w:tcPr>
            <w:tcW w:w="1922" w:type="dxa"/>
            <w:tcBorders>
              <w:top w:val="single" w:sz="4" w:space="0" w:color="auto"/>
              <w:left w:val="single" w:sz="4" w:space="0" w:color="auto"/>
              <w:bottom w:val="single" w:sz="4" w:space="0" w:color="auto"/>
              <w:right w:val="single" w:sz="4" w:space="0" w:color="auto"/>
            </w:tcBorders>
          </w:tcPr>
          <w:p w:rsidR="00434202" w:rsidRPr="00434202" w:rsidRDefault="00434202" w:rsidP="00434202">
            <w:pPr>
              <w:rPr>
                <w:rFonts w:eastAsia="Times New Roman" w:cs="Times New Roman"/>
                <w:b/>
              </w:rPr>
            </w:pPr>
            <w:r w:rsidRPr="00434202">
              <w:rPr>
                <w:rFonts w:eastAsia="Times New Roman" w:cs="Times New Roman"/>
                <w:b/>
              </w:rPr>
              <w:lastRenderedPageBreak/>
              <w:t>1. Briefly describe the aims, objectives and purpose of the policy</w:t>
            </w:r>
          </w:p>
        </w:tc>
        <w:tc>
          <w:tcPr>
            <w:tcW w:w="12401" w:type="dxa"/>
            <w:gridSpan w:val="7"/>
            <w:tcBorders>
              <w:top w:val="single" w:sz="4" w:space="0" w:color="auto"/>
              <w:left w:val="single" w:sz="4" w:space="0" w:color="auto"/>
              <w:bottom w:val="single" w:sz="4" w:space="0" w:color="auto"/>
              <w:right w:val="single" w:sz="4" w:space="0" w:color="auto"/>
            </w:tcBorders>
          </w:tcPr>
          <w:p w:rsidR="00434202" w:rsidRPr="00434202" w:rsidRDefault="00434202" w:rsidP="00434202">
            <w:pPr>
              <w:autoSpaceDE w:val="0"/>
              <w:autoSpaceDN w:val="0"/>
              <w:adjustRightInd w:val="0"/>
              <w:ind w:left="360"/>
              <w:jc w:val="both"/>
              <w:rPr>
                <w:rFonts w:eastAsia="Times New Roman"/>
                <w:color w:val="000000"/>
                <w:lang w:eastAsia="en-GB"/>
              </w:rPr>
            </w:pPr>
          </w:p>
          <w:p w:rsidR="00434202" w:rsidRPr="00434202" w:rsidRDefault="00434202" w:rsidP="00434202">
            <w:pPr>
              <w:autoSpaceDE w:val="0"/>
              <w:autoSpaceDN w:val="0"/>
              <w:adjustRightInd w:val="0"/>
              <w:ind w:left="360"/>
              <w:jc w:val="both"/>
              <w:rPr>
                <w:rFonts w:eastAsia="Times New Roman"/>
                <w:color w:val="000000"/>
                <w:lang w:eastAsia="en-GB"/>
              </w:rPr>
            </w:pPr>
            <w:r w:rsidRPr="00434202">
              <w:rPr>
                <w:rFonts w:eastAsia="Times New Roman"/>
                <w:color w:val="000000"/>
                <w:lang w:eastAsia="en-GB"/>
              </w:rPr>
              <w:t xml:space="preserve">The overriding objectives of the leisure management contract are: </w:t>
            </w:r>
          </w:p>
          <w:p w:rsidR="00434202" w:rsidRPr="00434202" w:rsidRDefault="00434202" w:rsidP="00434202">
            <w:pPr>
              <w:autoSpaceDE w:val="0"/>
              <w:autoSpaceDN w:val="0"/>
              <w:adjustRightInd w:val="0"/>
              <w:ind w:left="360"/>
              <w:jc w:val="both"/>
              <w:rPr>
                <w:rFonts w:eastAsia="Times New Roman"/>
                <w:color w:val="000000"/>
                <w:lang w:eastAsia="en-GB"/>
              </w:rPr>
            </w:pPr>
          </w:p>
          <w:p w:rsidR="00434202" w:rsidRPr="00434202" w:rsidRDefault="00434202" w:rsidP="00434202">
            <w:pPr>
              <w:numPr>
                <w:ilvl w:val="0"/>
                <w:numId w:val="2"/>
              </w:numPr>
              <w:autoSpaceDE w:val="0"/>
              <w:autoSpaceDN w:val="0"/>
              <w:adjustRightInd w:val="0"/>
              <w:jc w:val="both"/>
              <w:rPr>
                <w:rFonts w:eastAsia="Times New Roman"/>
                <w:color w:val="000000"/>
                <w:lang w:eastAsia="en-GB"/>
              </w:rPr>
            </w:pPr>
            <w:r w:rsidRPr="00434202">
              <w:rPr>
                <w:rFonts w:eastAsia="Times New Roman"/>
                <w:color w:val="000000"/>
                <w:lang w:eastAsia="en-GB"/>
              </w:rPr>
              <w:t>To develop world-class leisure facilities and to improve the value for money they offer;</w:t>
            </w:r>
          </w:p>
          <w:p w:rsidR="00434202" w:rsidRPr="00434202" w:rsidRDefault="00434202" w:rsidP="00434202">
            <w:pPr>
              <w:autoSpaceDE w:val="0"/>
              <w:autoSpaceDN w:val="0"/>
              <w:adjustRightInd w:val="0"/>
              <w:ind w:left="360"/>
              <w:jc w:val="both"/>
              <w:rPr>
                <w:rFonts w:eastAsia="Times New Roman"/>
                <w:color w:val="000000"/>
                <w:lang w:eastAsia="en-GB"/>
              </w:rPr>
            </w:pPr>
          </w:p>
          <w:p w:rsidR="00434202" w:rsidRPr="00434202" w:rsidRDefault="00434202" w:rsidP="00434202">
            <w:pPr>
              <w:numPr>
                <w:ilvl w:val="0"/>
                <w:numId w:val="2"/>
              </w:numPr>
              <w:autoSpaceDE w:val="0"/>
              <w:autoSpaceDN w:val="0"/>
              <w:adjustRightInd w:val="0"/>
              <w:jc w:val="both"/>
              <w:rPr>
                <w:rFonts w:eastAsia="Times New Roman"/>
                <w:color w:val="000000"/>
                <w:lang w:eastAsia="en-GB"/>
              </w:rPr>
            </w:pPr>
            <w:r w:rsidRPr="00434202">
              <w:rPr>
                <w:rFonts w:eastAsia="Times New Roman"/>
                <w:color w:val="000000"/>
                <w:lang w:eastAsia="en-GB"/>
              </w:rPr>
              <w:t>To reduce the overall subsidy for leisure services, prior to 2009 the subsidy per user was one of the most expensive in the country;</w:t>
            </w:r>
          </w:p>
          <w:p w:rsidR="00434202" w:rsidRPr="00434202" w:rsidRDefault="00434202" w:rsidP="00434202">
            <w:pPr>
              <w:autoSpaceDE w:val="0"/>
              <w:autoSpaceDN w:val="0"/>
              <w:adjustRightInd w:val="0"/>
              <w:jc w:val="both"/>
              <w:rPr>
                <w:rFonts w:eastAsia="Times New Roman"/>
                <w:color w:val="000000"/>
                <w:lang w:eastAsia="en-GB"/>
              </w:rPr>
            </w:pPr>
          </w:p>
          <w:p w:rsidR="00434202" w:rsidRPr="00434202" w:rsidRDefault="00434202" w:rsidP="00434202">
            <w:pPr>
              <w:numPr>
                <w:ilvl w:val="0"/>
                <w:numId w:val="2"/>
              </w:numPr>
              <w:autoSpaceDE w:val="0"/>
              <w:autoSpaceDN w:val="0"/>
              <w:adjustRightInd w:val="0"/>
              <w:jc w:val="both"/>
              <w:rPr>
                <w:rFonts w:eastAsia="Times New Roman"/>
                <w:color w:val="000000"/>
                <w:lang w:eastAsia="en-GB"/>
              </w:rPr>
            </w:pPr>
            <w:r w:rsidRPr="00434202">
              <w:rPr>
                <w:rFonts w:eastAsia="Times New Roman"/>
                <w:color w:val="000000"/>
                <w:lang w:eastAsia="en-GB"/>
              </w:rPr>
              <w:t>Alongside the benefits of a successful contract such as increased participation, an upward cycle of continued improvement, and an improved public realm, there is also a surplus share arrangement that encourages the Council to support Fusion Lifestyle to exceed their contractual financial targets and provide further leisure investment.</w:t>
            </w:r>
          </w:p>
          <w:p w:rsidR="00434202" w:rsidRPr="00434202" w:rsidRDefault="00434202" w:rsidP="00434202">
            <w:pPr>
              <w:autoSpaceDE w:val="0"/>
              <w:autoSpaceDN w:val="0"/>
              <w:adjustRightInd w:val="0"/>
              <w:ind w:left="360"/>
              <w:jc w:val="both"/>
              <w:rPr>
                <w:rFonts w:eastAsia="Times New Roman"/>
                <w:color w:val="000000"/>
                <w:lang w:eastAsia="en-GB"/>
              </w:rPr>
            </w:pPr>
          </w:p>
          <w:p w:rsidR="00434202" w:rsidRPr="00434202" w:rsidRDefault="00434202" w:rsidP="00434202">
            <w:pPr>
              <w:autoSpaceDE w:val="0"/>
              <w:autoSpaceDN w:val="0"/>
              <w:adjustRightInd w:val="0"/>
              <w:jc w:val="both"/>
              <w:rPr>
                <w:rFonts w:eastAsia="Times New Roman"/>
                <w:color w:val="000000"/>
                <w:lang w:eastAsia="en-GB"/>
              </w:rPr>
            </w:pPr>
            <w:r w:rsidRPr="00434202">
              <w:rPr>
                <w:rFonts w:eastAsia="Times New Roman"/>
                <w:color w:val="000000"/>
                <w:lang w:eastAsia="en-GB"/>
              </w:rPr>
              <w:t xml:space="preserve">The quality and service standards are high and facilities will be accessible with diverse and with inclusive programmes. </w:t>
            </w:r>
          </w:p>
          <w:p w:rsidR="00434202" w:rsidRPr="00434202" w:rsidRDefault="00434202" w:rsidP="00434202">
            <w:pPr>
              <w:autoSpaceDE w:val="0"/>
              <w:autoSpaceDN w:val="0"/>
              <w:adjustRightInd w:val="0"/>
              <w:jc w:val="both"/>
              <w:rPr>
                <w:rFonts w:eastAsia="Times New Roman"/>
                <w:color w:val="000000"/>
                <w:lang w:eastAsia="en-GB"/>
              </w:rPr>
            </w:pPr>
          </w:p>
          <w:p w:rsidR="00434202" w:rsidRPr="00434202" w:rsidRDefault="00434202" w:rsidP="00434202">
            <w:pPr>
              <w:numPr>
                <w:ilvl w:val="0"/>
                <w:numId w:val="2"/>
              </w:numPr>
              <w:autoSpaceDE w:val="0"/>
              <w:autoSpaceDN w:val="0"/>
              <w:adjustRightInd w:val="0"/>
              <w:ind w:left="747" w:hanging="747"/>
              <w:jc w:val="both"/>
              <w:rPr>
                <w:rFonts w:eastAsia="Times New Roman"/>
                <w:lang w:eastAsia="en-GB"/>
              </w:rPr>
            </w:pPr>
            <w:r w:rsidRPr="00434202">
              <w:rPr>
                <w:rFonts w:eastAsia="Times New Roman"/>
                <w:color w:val="000000"/>
                <w:lang w:eastAsia="en-GB"/>
              </w:rPr>
              <w:t>Charging at market rate for those that can afford and running a highly cost effective service so that a surplus is created to fund a progressive concessions programme.</w:t>
            </w:r>
          </w:p>
          <w:p w:rsidR="00434202" w:rsidRPr="00434202" w:rsidRDefault="00434202" w:rsidP="00434202">
            <w:pPr>
              <w:autoSpaceDE w:val="0"/>
              <w:autoSpaceDN w:val="0"/>
              <w:adjustRightInd w:val="0"/>
              <w:ind w:left="747"/>
              <w:jc w:val="both"/>
              <w:rPr>
                <w:rFonts w:eastAsia="Times New Roman"/>
                <w:lang w:eastAsia="en-GB"/>
              </w:rPr>
            </w:pPr>
          </w:p>
          <w:p w:rsidR="00434202" w:rsidRPr="00434202" w:rsidRDefault="00434202" w:rsidP="00434202">
            <w:pPr>
              <w:numPr>
                <w:ilvl w:val="0"/>
                <w:numId w:val="2"/>
              </w:numPr>
              <w:autoSpaceDE w:val="0"/>
              <w:autoSpaceDN w:val="0"/>
              <w:adjustRightInd w:val="0"/>
              <w:ind w:left="747" w:hanging="747"/>
              <w:jc w:val="both"/>
              <w:rPr>
                <w:rFonts w:eastAsia="Times New Roman"/>
                <w:lang w:eastAsia="en-GB"/>
              </w:rPr>
            </w:pPr>
            <w:r w:rsidRPr="00434202">
              <w:rPr>
                <w:rFonts w:eastAsia="Times New Roman"/>
                <w:lang w:eastAsia="en-GB"/>
              </w:rPr>
              <w:t>Central part of the Corporate Plan for 2015-2020</w:t>
            </w:r>
          </w:p>
          <w:p w:rsidR="00434202" w:rsidRPr="00434202" w:rsidRDefault="00434202" w:rsidP="00434202">
            <w:pPr>
              <w:autoSpaceDE w:val="0"/>
              <w:autoSpaceDN w:val="0"/>
              <w:adjustRightInd w:val="0"/>
              <w:ind w:left="360"/>
              <w:jc w:val="both"/>
              <w:rPr>
                <w:rFonts w:eastAsia="Times New Roman"/>
                <w:lang w:eastAsia="en-GB"/>
              </w:rPr>
            </w:pPr>
          </w:p>
          <w:p w:rsidR="00434202" w:rsidRPr="00434202" w:rsidRDefault="00434202" w:rsidP="00434202">
            <w:pPr>
              <w:overflowPunct w:val="0"/>
              <w:autoSpaceDE w:val="0"/>
              <w:autoSpaceDN w:val="0"/>
              <w:adjustRightInd w:val="0"/>
              <w:ind w:right="-6"/>
              <w:textAlignment w:val="baseline"/>
              <w:rPr>
                <w:rFonts w:eastAsia="Times New Roman"/>
              </w:rPr>
            </w:pPr>
            <w:r w:rsidRPr="00434202">
              <w:rPr>
                <w:rFonts w:eastAsia="Times New Roman"/>
              </w:rPr>
              <w:t>The vision for delivery of leisure facility provision is to:</w:t>
            </w:r>
          </w:p>
          <w:p w:rsidR="00434202" w:rsidRPr="00434202" w:rsidRDefault="00434202" w:rsidP="00434202">
            <w:pPr>
              <w:overflowPunct w:val="0"/>
              <w:autoSpaceDE w:val="0"/>
              <w:autoSpaceDN w:val="0"/>
              <w:adjustRightInd w:val="0"/>
              <w:ind w:right="-6"/>
              <w:textAlignment w:val="baseline"/>
              <w:rPr>
                <w:rFonts w:eastAsia="Times New Roman"/>
              </w:rPr>
            </w:pPr>
          </w:p>
          <w:p w:rsidR="00434202" w:rsidRPr="00434202" w:rsidRDefault="00434202" w:rsidP="00434202">
            <w:pPr>
              <w:numPr>
                <w:ilvl w:val="0"/>
                <w:numId w:val="1"/>
              </w:numPr>
              <w:tabs>
                <w:tab w:val="num" w:pos="1080"/>
              </w:tabs>
              <w:overflowPunct w:val="0"/>
              <w:autoSpaceDE w:val="0"/>
              <w:autoSpaceDN w:val="0"/>
              <w:adjustRightInd w:val="0"/>
              <w:ind w:left="1080" w:right="-6"/>
              <w:textAlignment w:val="baseline"/>
              <w:rPr>
                <w:rFonts w:eastAsia="Times New Roman"/>
              </w:rPr>
            </w:pPr>
            <w:r w:rsidRPr="00434202">
              <w:rPr>
                <w:rFonts w:eastAsia="Times New Roman"/>
              </w:rPr>
              <w:t>Continuously improve the service for all users</w:t>
            </w:r>
          </w:p>
          <w:p w:rsidR="00434202" w:rsidRPr="00434202" w:rsidRDefault="00434202" w:rsidP="00434202">
            <w:pPr>
              <w:numPr>
                <w:ilvl w:val="0"/>
                <w:numId w:val="1"/>
              </w:numPr>
              <w:tabs>
                <w:tab w:val="num" w:pos="1080"/>
              </w:tabs>
              <w:overflowPunct w:val="0"/>
              <w:autoSpaceDE w:val="0"/>
              <w:autoSpaceDN w:val="0"/>
              <w:adjustRightInd w:val="0"/>
              <w:ind w:left="1080" w:right="-6"/>
              <w:textAlignment w:val="baseline"/>
              <w:rPr>
                <w:rFonts w:eastAsia="Times New Roman"/>
              </w:rPr>
            </w:pPr>
            <w:r w:rsidRPr="00434202">
              <w:rPr>
                <w:rFonts w:eastAsia="Times New Roman"/>
              </w:rPr>
              <w:t>Reduce the subsidy per user</w:t>
            </w:r>
          </w:p>
          <w:p w:rsidR="00434202" w:rsidRPr="00434202" w:rsidRDefault="00434202" w:rsidP="00434202">
            <w:pPr>
              <w:numPr>
                <w:ilvl w:val="0"/>
                <w:numId w:val="1"/>
              </w:numPr>
              <w:tabs>
                <w:tab w:val="num" w:pos="1080"/>
              </w:tabs>
              <w:overflowPunct w:val="0"/>
              <w:autoSpaceDE w:val="0"/>
              <w:autoSpaceDN w:val="0"/>
              <w:adjustRightInd w:val="0"/>
              <w:ind w:left="1080" w:right="-6"/>
              <w:textAlignment w:val="baseline"/>
              <w:rPr>
                <w:rFonts w:eastAsia="Times New Roman"/>
              </w:rPr>
            </w:pPr>
            <w:r w:rsidRPr="00434202">
              <w:rPr>
                <w:rFonts w:eastAsia="Times New Roman"/>
              </w:rPr>
              <w:t>Have greater energy efficiency from the leisure facilities</w:t>
            </w:r>
          </w:p>
          <w:p w:rsidR="00434202" w:rsidRPr="00434202" w:rsidRDefault="00434202" w:rsidP="00434202">
            <w:pPr>
              <w:numPr>
                <w:ilvl w:val="0"/>
                <w:numId w:val="1"/>
              </w:numPr>
              <w:tabs>
                <w:tab w:val="num" w:pos="1080"/>
              </w:tabs>
              <w:overflowPunct w:val="0"/>
              <w:autoSpaceDE w:val="0"/>
              <w:autoSpaceDN w:val="0"/>
              <w:adjustRightInd w:val="0"/>
              <w:ind w:left="1080" w:right="-6"/>
              <w:textAlignment w:val="baseline"/>
              <w:rPr>
                <w:rFonts w:eastAsia="Times New Roman"/>
              </w:rPr>
            </w:pPr>
            <w:r w:rsidRPr="00434202">
              <w:rPr>
                <w:rFonts w:eastAsia="Times New Roman"/>
              </w:rPr>
              <w:t>Provide modern world-class leisure facilities to enhance the quality of life for everyone.</w:t>
            </w:r>
          </w:p>
        </w:tc>
      </w:tr>
      <w:tr w:rsidR="00434202" w:rsidRPr="00434202" w:rsidTr="00093416">
        <w:trPr>
          <w:gridAfter w:val="1"/>
          <w:wAfter w:w="177" w:type="dxa"/>
          <w:cantSplit/>
          <w:trHeight w:hRule="exact" w:val="6533"/>
          <w:jc w:val="center"/>
        </w:trPr>
        <w:tc>
          <w:tcPr>
            <w:tcW w:w="1922" w:type="dxa"/>
            <w:tcBorders>
              <w:top w:val="single" w:sz="4" w:space="0" w:color="auto"/>
              <w:left w:val="single" w:sz="4" w:space="0" w:color="auto"/>
              <w:bottom w:val="single" w:sz="4" w:space="0" w:color="auto"/>
              <w:right w:val="single" w:sz="4" w:space="0" w:color="auto"/>
            </w:tcBorders>
          </w:tcPr>
          <w:p w:rsidR="00434202" w:rsidRPr="00434202" w:rsidRDefault="00434202" w:rsidP="00434202">
            <w:pPr>
              <w:rPr>
                <w:rFonts w:eastAsia="Times New Roman" w:cs="Times New Roman"/>
                <w:b/>
              </w:rPr>
            </w:pPr>
            <w:r w:rsidRPr="00434202">
              <w:rPr>
                <w:rFonts w:eastAsia="Times New Roman" w:cs="Times New Roman"/>
                <w:b/>
              </w:rPr>
              <w:lastRenderedPageBreak/>
              <w:t>2. Are there any associated objectives of the policy, please explain</w:t>
            </w:r>
          </w:p>
        </w:tc>
        <w:tc>
          <w:tcPr>
            <w:tcW w:w="12401" w:type="dxa"/>
            <w:gridSpan w:val="7"/>
            <w:tcBorders>
              <w:top w:val="single" w:sz="4" w:space="0" w:color="auto"/>
              <w:left w:val="single" w:sz="4" w:space="0" w:color="auto"/>
              <w:bottom w:val="single" w:sz="4" w:space="0" w:color="auto"/>
              <w:right w:val="single" w:sz="4" w:space="0" w:color="auto"/>
            </w:tcBorders>
          </w:tcPr>
          <w:p w:rsidR="00434202" w:rsidRPr="00434202" w:rsidRDefault="00434202" w:rsidP="00434202">
            <w:pPr>
              <w:jc w:val="both"/>
              <w:rPr>
                <w:rFonts w:eastAsia="Times New Roman"/>
                <w:color w:val="000000"/>
              </w:rPr>
            </w:pPr>
            <w:r w:rsidRPr="00434202">
              <w:rPr>
                <w:rFonts w:eastAsia="Times New Roman"/>
                <w:color w:val="000000"/>
              </w:rPr>
              <w:t>The Leisure Facility Review (May 2009) detailed the Councils strategic approach to developing a city wide leisure offer that includes all facilities irrespective of ownership across the city. The review detailed a sustainable way forward for our leisure facilities.</w:t>
            </w:r>
          </w:p>
          <w:p w:rsidR="00434202" w:rsidRPr="00434202" w:rsidRDefault="00434202" w:rsidP="00434202">
            <w:pPr>
              <w:jc w:val="both"/>
              <w:rPr>
                <w:rFonts w:eastAsia="Times New Roman"/>
                <w:color w:val="000000"/>
              </w:rPr>
            </w:pPr>
          </w:p>
          <w:p w:rsidR="00434202" w:rsidRPr="00434202" w:rsidRDefault="00434202" w:rsidP="00434202">
            <w:pPr>
              <w:jc w:val="both"/>
              <w:rPr>
                <w:rFonts w:eastAsia="Times New Roman"/>
                <w:lang w:eastAsia="en-GB"/>
              </w:rPr>
            </w:pPr>
            <w:r w:rsidRPr="00434202">
              <w:rPr>
                <w:rFonts w:eastAsia="Times New Roman"/>
                <w:lang w:eastAsia="en-GB"/>
              </w:rPr>
              <w:t>The Leisure &amp; Wellbeing Strategy 2015 to 2020 is the services overarching strategy; the delivery of the strategy is supported by the Green Space Strategy, the Playing Pitches Strategy and the Youth Ambition Strategy. The strategy has three priorities:</w:t>
            </w:r>
          </w:p>
          <w:p w:rsidR="00434202" w:rsidRPr="00434202" w:rsidRDefault="00434202" w:rsidP="00434202">
            <w:pPr>
              <w:ind w:firstLine="360"/>
              <w:jc w:val="both"/>
              <w:rPr>
                <w:rFonts w:eastAsia="Times New Roman"/>
                <w:lang w:eastAsia="en-GB"/>
              </w:rPr>
            </w:pPr>
          </w:p>
          <w:p w:rsidR="00434202" w:rsidRPr="00434202" w:rsidRDefault="00434202" w:rsidP="00434202">
            <w:pPr>
              <w:ind w:firstLine="720"/>
              <w:rPr>
                <w:rFonts w:eastAsia="Times New Roman"/>
                <w:b/>
              </w:rPr>
            </w:pPr>
            <w:r w:rsidRPr="00434202">
              <w:rPr>
                <w:rFonts w:eastAsia="Calibri"/>
                <w:b/>
                <w:bCs/>
              </w:rPr>
              <w:t xml:space="preserve">Objective 1 – A world class leisure offer  </w:t>
            </w:r>
          </w:p>
          <w:p w:rsidR="00434202" w:rsidRPr="00434202" w:rsidRDefault="00434202" w:rsidP="00434202">
            <w:pPr>
              <w:ind w:left="720"/>
              <w:jc w:val="both"/>
              <w:rPr>
                <w:rFonts w:eastAsia="Times New Roman"/>
              </w:rPr>
            </w:pPr>
            <w:r w:rsidRPr="00434202">
              <w:rPr>
                <w:rFonts w:eastAsia="Times New Roman"/>
              </w:rPr>
              <w:t xml:space="preserve">The leisure offer is anywhere </w:t>
            </w:r>
            <w:proofErr w:type="gramStart"/>
            <w:r w:rsidRPr="00434202">
              <w:rPr>
                <w:rFonts w:eastAsia="Times New Roman"/>
              </w:rPr>
              <w:t>sport</w:t>
            </w:r>
            <w:proofErr w:type="gramEnd"/>
            <w:r w:rsidRPr="00434202">
              <w:rPr>
                <w:rFonts w:eastAsia="Times New Roman"/>
              </w:rPr>
              <w:t xml:space="preserve"> and physical activity can take place. Alongside traditional facilities such as leisure centres it includes parks, community centres, waterways, children’s centres, business premises and community buildings such as churches and village halls. </w:t>
            </w:r>
          </w:p>
          <w:p w:rsidR="00434202" w:rsidRPr="00434202" w:rsidRDefault="00434202" w:rsidP="00434202">
            <w:pPr>
              <w:ind w:left="360"/>
              <w:jc w:val="both"/>
              <w:rPr>
                <w:rFonts w:eastAsia="Times New Roman"/>
              </w:rPr>
            </w:pPr>
          </w:p>
          <w:p w:rsidR="00434202" w:rsidRPr="00434202" w:rsidRDefault="00434202" w:rsidP="00434202">
            <w:pPr>
              <w:ind w:firstLine="720"/>
              <w:rPr>
                <w:rFonts w:eastAsia="Calibri"/>
                <w:b/>
                <w:bCs/>
              </w:rPr>
            </w:pPr>
            <w:r w:rsidRPr="00434202">
              <w:rPr>
                <w:rFonts w:eastAsia="Calibri"/>
                <w:b/>
                <w:bCs/>
              </w:rPr>
              <w:t>Objective 2 – Our focus sports</w:t>
            </w:r>
          </w:p>
          <w:p w:rsidR="00434202" w:rsidRPr="00434202" w:rsidRDefault="00434202" w:rsidP="00434202">
            <w:pPr>
              <w:ind w:left="720"/>
              <w:rPr>
                <w:rFonts w:eastAsia="Times New Roman"/>
              </w:rPr>
            </w:pPr>
            <w:r w:rsidRPr="00434202">
              <w:rPr>
                <w:rFonts w:eastAsia="Times New Roman"/>
              </w:rPr>
              <w:t xml:space="preserve">This strategy continues to designate </w:t>
            </w:r>
            <w:r w:rsidRPr="00434202">
              <w:rPr>
                <w:rFonts w:eastAsia="Times New Roman"/>
                <w:i/>
              </w:rPr>
              <w:t xml:space="preserve">focus sports. </w:t>
            </w:r>
            <w:r w:rsidRPr="00434202">
              <w:rPr>
                <w:rFonts w:eastAsia="Times New Roman"/>
              </w:rPr>
              <w:t>The Sport Team will remain focused on creating innovative and inclusive sporting pathways that drive up participation through a joined up leisure offer.</w:t>
            </w:r>
          </w:p>
          <w:p w:rsidR="00434202" w:rsidRPr="00434202" w:rsidRDefault="00434202" w:rsidP="00434202">
            <w:pPr>
              <w:ind w:left="360"/>
              <w:jc w:val="both"/>
              <w:rPr>
                <w:rFonts w:eastAsia="Times New Roman"/>
              </w:rPr>
            </w:pPr>
          </w:p>
          <w:p w:rsidR="00434202" w:rsidRPr="00434202" w:rsidRDefault="00434202" w:rsidP="00434202">
            <w:pPr>
              <w:ind w:firstLine="720"/>
              <w:rPr>
                <w:rFonts w:eastAsia="Times New Roman"/>
                <w:b/>
              </w:rPr>
            </w:pPr>
            <w:r w:rsidRPr="00434202">
              <w:rPr>
                <w:rFonts w:eastAsia="Calibri"/>
                <w:b/>
                <w:bCs/>
              </w:rPr>
              <w:t xml:space="preserve">Objective 3 – Partnership working </w:t>
            </w:r>
          </w:p>
          <w:p w:rsidR="00434202" w:rsidRPr="00434202" w:rsidRDefault="00434202" w:rsidP="00434202">
            <w:pPr>
              <w:ind w:left="720"/>
              <w:jc w:val="both"/>
              <w:rPr>
                <w:rFonts w:eastAsia="Times New Roman"/>
              </w:rPr>
            </w:pPr>
            <w:r w:rsidRPr="00434202">
              <w:rPr>
                <w:rFonts w:eastAsia="Times New Roman"/>
                <w:b/>
                <w:bCs/>
              </w:rPr>
              <w:t>Much of the progress in recent years has been achieved through effective partnership working and taking a place leadership approach to increasing physical activity levels. The Council’s Sport and Leisure team have an excellent reputation; this has helped bring in external funding and resulted in far greater outcomes being achieved and this approach needs to be built on.</w:t>
            </w:r>
          </w:p>
          <w:p w:rsidR="00434202" w:rsidRPr="00434202" w:rsidRDefault="00434202" w:rsidP="00434202">
            <w:pPr>
              <w:jc w:val="both"/>
              <w:rPr>
                <w:rFonts w:eastAsia="Times New Roman"/>
                <w:color w:val="000000"/>
              </w:rPr>
            </w:pPr>
          </w:p>
          <w:p w:rsidR="00434202" w:rsidRPr="00434202" w:rsidRDefault="00434202" w:rsidP="00434202">
            <w:pPr>
              <w:jc w:val="both"/>
              <w:rPr>
                <w:rFonts w:eastAsia="Times New Roman"/>
                <w:color w:val="000000"/>
              </w:rPr>
            </w:pPr>
          </w:p>
          <w:p w:rsidR="00434202" w:rsidRPr="00434202" w:rsidRDefault="00434202" w:rsidP="00434202">
            <w:pPr>
              <w:jc w:val="both"/>
              <w:rPr>
                <w:rFonts w:eastAsia="Times New Roman"/>
                <w:color w:val="000000"/>
              </w:rPr>
            </w:pPr>
          </w:p>
          <w:p w:rsidR="00434202" w:rsidRPr="00434202" w:rsidRDefault="00434202" w:rsidP="00434202">
            <w:pPr>
              <w:jc w:val="both"/>
              <w:rPr>
                <w:rFonts w:eastAsia="Times New Roman"/>
              </w:rPr>
            </w:pPr>
          </w:p>
        </w:tc>
      </w:tr>
      <w:tr w:rsidR="00434202" w:rsidRPr="00434202" w:rsidTr="00093416">
        <w:trPr>
          <w:gridAfter w:val="1"/>
          <w:wAfter w:w="177" w:type="dxa"/>
          <w:cantSplit/>
          <w:trHeight w:hRule="exact" w:val="1853"/>
          <w:jc w:val="center"/>
        </w:trPr>
        <w:tc>
          <w:tcPr>
            <w:tcW w:w="1922" w:type="dxa"/>
            <w:tcBorders>
              <w:top w:val="single" w:sz="4" w:space="0" w:color="auto"/>
              <w:left w:val="single" w:sz="4" w:space="0" w:color="auto"/>
              <w:bottom w:val="single" w:sz="4" w:space="0" w:color="auto"/>
              <w:right w:val="single" w:sz="4" w:space="0" w:color="auto"/>
            </w:tcBorders>
          </w:tcPr>
          <w:p w:rsidR="00434202" w:rsidRPr="00434202" w:rsidRDefault="00434202" w:rsidP="00434202">
            <w:pPr>
              <w:rPr>
                <w:rFonts w:eastAsia="Times New Roman" w:cs="Times New Roman"/>
                <w:b/>
              </w:rPr>
            </w:pPr>
            <w:r w:rsidRPr="00434202">
              <w:rPr>
                <w:rFonts w:eastAsia="Times New Roman" w:cs="Times New Roman"/>
                <w:b/>
              </w:rPr>
              <w:t>3. Who is intended to benefit from the policy and in what way</w:t>
            </w:r>
          </w:p>
        </w:tc>
        <w:tc>
          <w:tcPr>
            <w:tcW w:w="12401" w:type="dxa"/>
            <w:gridSpan w:val="7"/>
            <w:tcBorders>
              <w:top w:val="single" w:sz="4" w:space="0" w:color="auto"/>
              <w:left w:val="single" w:sz="4" w:space="0" w:color="auto"/>
              <w:bottom w:val="single" w:sz="4" w:space="0" w:color="auto"/>
              <w:right w:val="single" w:sz="4" w:space="0" w:color="auto"/>
            </w:tcBorders>
          </w:tcPr>
          <w:p w:rsidR="00434202" w:rsidRPr="00434202" w:rsidRDefault="00434202" w:rsidP="00434202">
            <w:pPr>
              <w:numPr>
                <w:ilvl w:val="0"/>
                <w:numId w:val="3"/>
              </w:numPr>
              <w:jc w:val="both"/>
              <w:rPr>
                <w:rFonts w:eastAsia="Times New Roman" w:cs="Times New Roman"/>
              </w:rPr>
            </w:pPr>
            <w:r w:rsidRPr="00434202">
              <w:rPr>
                <w:rFonts w:eastAsia="Times New Roman" w:cs="Times New Roman"/>
              </w:rPr>
              <w:t>Users of  all leisure facilities in Oxford;</w:t>
            </w:r>
          </w:p>
          <w:p w:rsidR="00434202" w:rsidRPr="00434202" w:rsidRDefault="00434202" w:rsidP="00434202">
            <w:pPr>
              <w:numPr>
                <w:ilvl w:val="0"/>
                <w:numId w:val="3"/>
              </w:numPr>
              <w:jc w:val="both"/>
              <w:rPr>
                <w:rFonts w:eastAsia="Times New Roman" w:cs="Times New Roman"/>
              </w:rPr>
            </w:pPr>
            <w:r w:rsidRPr="00434202">
              <w:rPr>
                <w:rFonts w:eastAsia="Times New Roman" w:cs="Times New Roman"/>
              </w:rPr>
              <w:t>Local tax payers;</w:t>
            </w:r>
          </w:p>
          <w:p w:rsidR="00434202" w:rsidRPr="00434202" w:rsidRDefault="00434202" w:rsidP="00434202">
            <w:pPr>
              <w:numPr>
                <w:ilvl w:val="0"/>
                <w:numId w:val="3"/>
              </w:numPr>
              <w:jc w:val="both"/>
              <w:rPr>
                <w:rFonts w:eastAsia="Times New Roman" w:cs="Times New Roman"/>
              </w:rPr>
            </w:pPr>
            <w:r w:rsidRPr="00434202">
              <w:rPr>
                <w:rFonts w:eastAsia="Times New Roman" w:cs="Times New Roman"/>
              </w:rPr>
              <w:t>Target Groups: Those under the age of 17 and over the age of 50 years; Black, Minority and Ethnic groups; those with disability; Women and girls; Those resident in the most deprived areas of the City; those on a low income (and their dependants).</w:t>
            </w:r>
          </w:p>
          <w:p w:rsidR="00434202" w:rsidRPr="00434202" w:rsidRDefault="00434202" w:rsidP="00434202">
            <w:pPr>
              <w:numPr>
                <w:ilvl w:val="0"/>
                <w:numId w:val="3"/>
              </w:numPr>
              <w:jc w:val="both"/>
              <w:rPr>
                <w:rFonts w:eastAsia="Times New Roman" w:cs="Times New Roman"/>
              </w:rPr>
            </w:pPr>
            <w:r w:rsidRPr="00434202">
              <w:rPr>
                <w:rFonts w:eastAsia="Times New Roman" w:cs="Times New Roman"/>
              </w:rPr>
              <w:t>City communities.</w:t>
            </w:r>
          </w:p>
          <w:p w:rsidR="00434202" w:rsidRPr="00434202" w:rsidRDefault="00434202" w:rsidP="00434202">
            <w:pPr>
              <w:autoSpaceDE w:val="0"/>
              <w:autoSpaceDN w:val="0"/>
              <w:adjustRightInd w:val="0"/>
              <w:jc w:val="both"/>
              <w:rPr>
                <w:rFonts w:eastAsia="Times New Roman"/>
                <w:color w:val="000000"/>
                <w:lang w:eastAsia="en-GB"/>
              </w:rPr>
            </w:pPr>
          </w:p>
          <w:p w:rsidR="00434202" w:rsidRPr="00434202" w:rsidRDefault="00434202" w:rsidP="00434202">
            <w:pPr>
              <w:autoSpaceDE w:val="0"/>
              <w:autoSpaceDN w:val="0"/>
              <w:adjustRightInd w:val="0"/>
              <w:jc w:val="both"/>
              <w:rPr>
                <w:rFonts w:eastAsia="Times New Roman"/>
                <w:color w:val="000000"/>
                <w:lang w:eastAsia="en-GB"/>
              </w:rPr>
            </w:pPr>
          </w:p>
        </w:tc>
      </w:tr>
      <w:tr w:rsidR="00434202" w:rsidRPr="00434202" w:rsidTr="00093416">
        <w:trPr>
          <w:gridAfter w:val="1"/>
          <w:wAfter w:w="177" w:type="dxa"/>
          <w:cantSplit/>
          <w:trHeight w:hRule="exact" w:val="3698"/>
          <w:jc w:val="center"/>
        </w:trPr>
        <w:tc>
          <w:tcPr>
            <w:tcW w:w="14323" w:type="dxa"/>
            <w:gridSpan w:val="8"/>
            <w:tcBorders>
              <w:top w:val="single" w:sz="4" w:space="0" w:color="auto"/>
              <w:left w:val="single" w:sz="4" w:space="0" w:color="auto"/>
              <w:bottom w:val="single" w:sz="4" w:space="0" w:color="auto"/>
              <w:right w:val="single" w:sz="4" w:space="0" w:color="auto"/>
            </w:tcBorders>
          </w:tcPr>
          <w:p w:rsidR="00434202" w:rsidRPr="00434202" w:rsidRDefault="00434202" w:rsidP="00434202">
            <w:pPr>
              <w:jc w:val="both"/>
              <w:rPr>
                <w:rFonts w:eastAsia="Times New Roman" w:cs="Times New Roman"/>
                <w:b/>
              </w:rPr>
            </w:pPr>
            <w:r w:rsidRPr="00434202">
              <w:rPr>
                <w:rFonts w:eastAsia="Times New Roman" w:cs="Times New Roman"/>
                <w:b/>
              </w:rPr>
              <w:lastRenderedPageBreak/>
              <w:t>4. What outcomes are wanted from this policy?</w:t>
            </w:r>
          </w:p>
          <w:p w:rsidR="00434202" w:rsidRPr="00434202" w:rsidRDefault="00434202" w:rsidP="00434202">
            <w:pPr>
              <w:jc w:val="both"/>
              <w:rPr>
                <w:rFonts w:eastAsia="Times New Roman" w:cs="Times New Roman"/>
                <w:b/>
              </w:rPr>
            </w:pPr>
          </w:p>
          <w:p w:rsidR="00434202" w:rsidRPr="00434202" w:rsidRDefault="00434202" w:rsidP="00434202">
            <w:pPr>
              <w:jc w:val="both"/>
              <w:rPr>
                <w:rFonts w:eastAsia="Times New Roman"/>
              </w:rPr>
            </w:pPr>
            <w:r w:rsidRPr="00434202">
              <w:rPr>
                <w:rFonts w:eastAsia="Times New Roman"/>
                <w:lang w:val="en-US"/>
              </w:rPr>
              <w:t>The policy</w:t>
            </w:r>
            <w:r w:rsidRPr="00434202">
              <w:rPr>
                <w:rFonts w:eastAsia="Times New Roman"/>
              </w:rPr>
              <w:t xml:space="preserve"> is intrinsically linked to enabling the delivery of the Council’s Corporate Plan, and has been developed</w:t>
            </w:r>
            <w:r w:rsidRPr="00434202">
              <w:rPr>
                <w:rFonts w:eastAsia="Times New Roman"/>
                <w:lang w:val="en-US"/>
              </w:rPr>
              <w:t xml:space="preserve"> to clearly set the objectives and targets in respect of achieving the council’s aspirations and vision for delivering modern world-class leisure services.</w:t>
            </w:r>
          </w:p>
          <w:p w:rsidR="00434202" w:rsidRPr="00434202" w:rsidRDefault="00434202" w:rsidP="00434202">
            <w:pPr>
              <w:overflowPunct w:val="0"/>
              <w:autoSpaceDE w:val="0"/>
              <w:autoSpaceDN w:val="0"/>
              <w:adjustRightInd w:val="0"/>
              <w:ind w:right="-6"/>
              <w:textAlignment w:val="baseline"/>
              <w:rPr>
                <w:rFonts w:eastAsia="Times New Roman"/>
              </w:rPr>
            </w:pPr>
          </w:p>
          <w:p w:rsidR="00434202" w:rsidRPr="00434202" w:rsidRDefault="00434202" w:rsidP="00434202">
            <w:pPr>
              <w:overflowPunct w:val="0"/>
              <w:autoSpaceDE w:val="0"/>
              <w:autoSpaceDN w:val="0"/>
              <w:adjustRightInd w:val="0"/>
              <w:ind w:right="-6"/>
              <w:textAlignment w:val="baseline"/>
              <w:rPr>
                <w:rFonts w:eastAsia="Times New Roman"/>
              </w:rPr>
            </w:pPr>
            <w:r w:rsidRPr="00434202">
              <w:rPr>
                <w:rFonts w:eastAsia="Times New Roman"/>
              </w:rPr>
              <w:t>The vision for delivery of leisure facility provision is to:</w:t>
            </w:r>
          </w:p>
          <w:p w:rsidR="00434202" w:rsidRPr="00434202" w:rsidRDefault="00434202" w:rsidP="00434202">
            <w:pPr>
              <w:overflowPunct w:val="0"/>
              <w:autoSpaceDE w:val="0"/>
              <w:autoSpaceDN w:val="0"/>
              <w:adjustRightInd w:val="0"/>
              <w:ind w:right="-6"/>
              <w:textAlignment w:val="baseline"/>
              <w:rPr>
                <w:rFonts w:eastAsia="Times New Roman"/>
              </w:rPr>
            </w:pPr>
          </w:p>
          <w:p w:rsidR="00434202" w:rsidRPr="00434202" w:rsidRDefault="00434202" w:rsidP="00434202">
            <w:pPr>
              <w:numPr>
                <w:ilvl w:val="0"/>
                <w:numId w:val="1"/>
              </w:numPr>
              <w:tabs>
                <w:tab w:val="num" w:pos="1080"/>
              </w:tabs>
              <w:overflowPunct w:val="0"/>
              <w:autoSpaceDE w:val="0"/>
              <w:autoSpaceDN w:val="0"/>
              <w:adjustRightInd w:val="0"/>
              <w:ind w:left="1080" w:right="-6"/>
              <w:textAlignment w:val="baseline"/>
              <w:rPr>
                <w:rFonts w:eastAsia="Times New Roman"/>
              </w:rPr>
            </w:pPr>
            <w:r w:rsidRPr="00434202">
              <w:rPr>
                <w:rFonts w:eastAsia="Times New Roman"/>
              </w:rPr>
              <w:t>Continuously improve the service for all users</w:t>
            </w:r>
          </w:p>
          <w:p w:rsidR="00434202" w:rsidRPr="00434202" w:rsidRDefault="00434202" w:rsidP="00434202">
            <w:pPr>
              <w:numPr>
                <w:ilvl w:val="0"/>
                <w:numId w:val="1"/>
              </w:numPr>
              <w:tabs>
                <w:tab w:val="num" w:pos="1080"/>
              </w:tabs>
              <w:overflowPunct w:val="0"/>
              <w:autoSpaceDE w:val="0"/>
              <w:autoSpaceDN w:val="0"/>
              <w:adjustRightInd w:val="0"/>
              <w:ind w:left="1080" w:right="-6"/>
              <w:textAlignment w:val="baseline"/>
              <w:rPr>
                <w:rFonts w:eastAsia="Times New Roman"/>
              </w:rPr>
            </w:pPr>
            <w:r w:rsidRPr="00434202">
              <w:rPr>
                <w:rFonts w:eastAsia="Times New Roman"/>
              </w:rPr>
              <w:t>Reduce the subsidy per user</w:t>
            </w:r>
          </w:p>
          <w:p w:rsidR="00434202" w:rsidRPr="00434202" w:rsidRDefault="00434202" w:rsidP="00434202">
            <w:pPr>
              <w:numPr>
                <w:ilvl w:val="0"/>
                <w:numId w:val="1"/>
              </w:numPr>
              <w:tabs>
                <w:tab w:val="num" w:pos="1080"/>
              </w:tabs>
              <w:overflowPunct w:val="0"/>
              <w:autoSpaceDE w:val="0"/>
              <w:autoSpaceDN w:val="0"/>
              <w:adjustRightInd w:val="0"/>
              <w:ind w:left="1080" w:right="-6"/>
              <w:textAlignment w:val="baseline"/>
              <w:rPr>
                <w:rFonts w:eastAsia="Times New Roman"/>
              </w:rPr>
            </w:pPr>
            <w:r w:rsidRPr="00434202">
              <w:rPr>
                <w:rFonts w:eastAsia="Times New Roman"/>
              </w:rPr>
              <w:t>Provide greater energy efficiency from the leisure facilities</w:t>
            </w:r>
          </w:p>
          <w:p w:rsidR="00434202" w:rsidRPr="00434202" w:rsidRDefault="00434202" w:rsidP="00434202">
            <w:pPr>
              <w:numPr>
                <w:ilvl w:val="0"/>
                <w:numId w:val="1"/>
              </w:numPr>
              <w:tabs>
                <w:tab w:val="num" w:pos="1080"/>
              </w:tabs>
              <w:overflowPunct w:val="0"/>
              <w:autoSpaceDE w:val="0"/>
              <w:autoSpaceDN w:val="0"/>
              <w:adjustRightInd w:val="0"/>
              <w:ind w:left="1080" w:right="-6"/>
              <w:textAlignment w:val="baseline"/>
              <w:rPr>
                <w:rFonts w:eastAsia="Times New Roman"/>
              </w:rPr>
            </w:pPr>
            <w:r w:rsidRPr="00434202">
              <w:rPr>
                <w:rFonts w:eastAsia="Times New Roman"/>
              </w:rPr>
              <w:t>Offer modern world-class leisure facilities to enhance the quality of life for everyone.</w:t>
            </w:r>
          </w:p>
          <w:p w:rsidR="00434202" w:rsidRPr="00434202" w:rsidRDefault="00434202" w:rsidP="00434202">
            <w:pPr>
              <w:numPr>
                <w:ilvl w:val="0"/>
                <w:numId w:val="1"/>
              </w:numPr>
              <w:tabs>
                <w:tab w:val="num" w:pos="1080"/>
              </w:tabs>
              <w:overflowPunct w:val="0"/>
              <w:autoSpaceDE w:val="0"/>
              <w:autoSpaceDN w:val="0"/>
              <w:adjustRightInd w:val="0"/>
              <w:ind w:left="1080" w:right="-6"/>
              <w:textAlignment w:val="baseline"/>
              <w:rPr>
                <w:rFonts w:eastAsia="Times New Roman"/>
              </w:rPr>
            </w:pPr>
            <w:r w:rsidRPr="00434202">
              <w:rPr>
                <w:rFonts w:eastAsia="Times New Roman"/>
              </w:rPr>
              <w:t>Targeted improvements in use by under-represented groups, women, older people, BME.</w:t>
            </w:r>
          </w:p>
          <w:p w:rsidR="00434202" w:rsidRPr="00434202" w:rsidRDefault="00434202" w:rsidP="00434202">
            <w:pPr>
              <w:overflowPunct w:val="0"/>
              <w:autoSpaceDE w:val="0"/>
              <w:autoSpaceDN w:val="0"/>
              <w:adjustRightInd w:val="0"/>
              <w:ind w:left="1080" w:right="-6"/>
              <w:textAlignment w:val="baseline"/>
              <w:rPr>
                <w:rFonts w:eastAsia="Times New Roman"/>
              </w:rPr>
            </w:pPr>
          </w:p>
          <w:p w:rsidR="00434202" w:rsidRPr="00434202" w:rsidRDefault="00434202" w:rsidP="00434202">
            <w:pPr>
              <w:overflowPunct w:val="0"/>
              <w:autoSpaceDE w:val="0"/>
              <w:autoSpaceDN w:val="0"/>
              <w:adjustRightInd w:val="0"/>
              <w:ind w:left="360" w:right="-6"/>
              <w:jc w:val="both"/>
              <w:textAlignment w:val="baseline"/>
              <w:rPr>
                <w:rFonts w:eastAsia="Times New Roman"/>
                <w:lang w:val="en-US"/>
              </w:rPr>
            </w:pPr>
          </w:p>
          <w:p w:rsidR="00434202" w:rsidRPr="00434202" w:rsidRDefault="00434202" w:rsidP="00434202">
            <w:pPr>
              <w:overflowPunct w:val="0"/>
              <w:autoSpaceDE w:val="0"/>
              <w:autoSpaceDN w:val="0"/>
              <w:adjustRightInd w:val="0"/>
              <w:ind w:left="360" w:right="-6"/>
              <w:jc w:val="both"/>
              <w:textAlignment w:val="baseline"/>
              <w:rPr>
                <w:rFonts w:eastAsia="Times New Roman"/>
                <w:lang w:val="en-US"/>
              </w:rPr>
            </w:pPr>
          </w:p>
          <w:p w:rsidR="00434202" w:rsidRPr="00434202" w:rsidRDefault="00434202" w:rsidP="00434202">
            <w:pPr>
              <w:overflowPunct w:val="0"/>
              <w:autoSpaceDE w:val="0"/>
              <w:autoSpaceDN w:val="0"/>
              <w:adjustRightInd w:val="0"/>
              <w:ind w:right="-6"/>
              <w:jc w:val="both"/>
              <w:textAlignment w:val="baseline"/>
              <w:rPr>
                <w:rFonts w:eastAsia="Times New Roman"/>
                <w:lang w:val="en-US"/>
              </w:rPr>
            </w:pPr>
          </w:p>
        </w:tc>
      </w:tr>
      <w:tr w:rsidR="00434202" w:rsidRPr="00434202" w:rsidTr="00093416">
        <w:trPr>
          <w:gridAfter w:val="1"/>
          <w:wAfter w:w="177" w:type="dxa"/>
          <w:cantSplit/>
          <w:trHeight w:hRule="exact" w:val="1409"/>
          <w:jc w:val="center"/>
        </w:trPr>
        <w:tc>
          <w:tcPr>
            <w:tcW w:w="1922" w:type="dxa"/>
            <w:tcBorders>
              <w:top w:val="single" w:sz="4" w:space="0" w:color="auto"/>
              <w:left w:val="single" w:sz="4" w:space="0" w:color="auto"/>
              <w:bottom w:val="single" w:sz="4" w:space="0" w:color="auto"/>
              <w:right w:val="single" w:sz="4" w:space="0" w:color="auto"/>
            </w:tcBorders>
          </w:tcPr>
          <w:p w:rsidR="00434202" w:rsidRPr="00434202" w:rsidRDefault="00434202" w:rsidP="00434202">
            <w:pPr>
              <w:rPr>
                <w:rFonts w:eastAsia="Times New Roman" w:cs="Times New Roman"/>
                <w:b/>
              </w:rPr>
            </w:pPr>
            <w:r w:rsidRPr="00434202">
              <w:rPr>
                <w:rFonts w:eastAsia="Times New Roman" w:cs="Times New Roman"/>
                <w:b/>
              </w:rPr>
              <w:t>5. What factors/forces could contribute/</w:t>
            </w:r>
          </w:p>
          <w:p w:rsidR="00434202" w:rsidRPr="00434202" w:rsidRDefault="00434202" w:rsidP="00434202">
            <w:pPr>
              <w:rPr>
                <w:rFonts w:eastAsia="Times New Roman" w:cs="Times New Roman"/>
                <w:b/>
              </w:rPr>
            </w:pPr>
            <w:proofErr w:type="gramStart"/>
            <w:r w:rsidRPr="00434202">
              <w:rPr>
                <w:rFonts w:eastAsia="Times New Roman" w:cs="Times New Roman"/>
                <w:b/>
              </w:rPr>
              <w:t>detract</w:t>
            </w:r>
            <w:proofErr w:type="gramEnd"/>
            <w:r w:rsidRPr="00434202">
              <w:rPr>
                <w:rFonts w:eastAsia="Times New Roman" w:cs="Times New Roman"/>
                <w:b/>
              </w:rPr>
              <w:t xml:space="preserve"> from the outcomes?</w:t>
            </w:r>
          </w:p>
        </w:tc>
        <w:tc>
          <w:tcPr>
            <w:tcW w:w="12401" w:type="dxa"/>
            <w:gridSpan w:val="7"/>
            <w:tcBorders>
              <w:top w:val="single" w:sz="4" w:space="0" w:color="auto"/>
              <w:left w:val="single" w:sz="4" w:space="0" w:color="auto"/>
              <w:bottom w:val="single" w:sz="4" w:space="0" w:color="auto"/>
              <w:right w:val="single" w:sz="4" w:space="0" w:color="auto"/>
            </w:tcBorders>
          </w:tcPr>
          <w:p w:rsidR="00434202" w:rsidRPr="00434202" w:rsidRDefault="00434202" w:rsidP="00434202">
            <w:pPr>
              <w:autoSpaceDE w:val="0"/>
              <w:autoSpaceDN w:val="0"/>
              <w:adjustRightInd w:val="0"/>
              <w:ind w:left="720"/>
              <w:jc w:val="both"/>
              <w:rPr>
                <w:rFonts w:eastAsia="Times New Roman"/>
                <w:color w:val="000000"/>
                <w:lang w:eastAsia="en-GB"/>
              </w:rPr>
            </w:pPr>
          </w:p>
          <w:p w:rsidR="00434202" w:rsidRPr="00434202" w:rsidRDefault="00434202" w:rsidP="00434202">
            <w:pPr>
              <w:numPr>
                <w:ilvl w:val="0"/>
                <w:numId w:val="4"/>
              </w:numPr>
              <w:autoSpaceDE w:val="0"/>
              <w:autoSpaceDN w:val="0"/>
              <w:adjustRightInd w:val="0"/>
              <w:jc w:val="both"/>
              <w:rPr>
                <w:rFonts w:eastAsia="Times New Roman"/>
                <w:color w:val="000000"/>
                <w:lang w:eastAsia="en-GB"/>
              </w:rPr>
            </w:pPr>
            <w:r w:rsidRPr="00434202">
              <w:rPr>
                <w:rFonts w:eastAsia="Times New Roman"/>
                <w:color w:val="000000"/>
                <w:lang w:eastAsia="en-GB"/>
              </w:rPr>
              <w:t>The general economic climate.</w:t>
            </w:r>
          </w:p>
          <w:p w:rsidR="00434202" w:rsidRPr="00434202" w:rsidRDefault="00434202" w:rsidP="00434202">
            <w:pPr>
              <w:numPr>
                <w:ilvl w:val="0"/>
                <w:numId w:val="4"/>
              </w:numPr>
              <w:autoSpaceDE w:val="0"/>
              <w:autoSpaceDN w:val="0"/>
              <w:adjustRightInd w:val="0"/>
              <w:jc w:val="both"/>
              <w:rPr>
                <w:rFonts w:eastAsia="Times New Roman"/>
                <w:color w:val="000000"/>
                <w:lang w:eastAsia="en-GB"/>
              </w:rPr>
            </w:pPr>
            <w:r w:rsidRPr="00434202">
              <w:rPr>
                <w:rFonts w:eastAsia="Times New Roman"/>
                <w:color w:val="000000"/>
                <w:lang w:eastAsia="en-GB"/>
              </w:rPr>
              <w:t>Competition from the wider leisure industry.</w:t>
            </w:r>
          </w:p>
          <w:p w:rsidR="00434202" w:rsidRPr="00434202" w:rsidRDefault="00434202" w:rsidP="00434202">
            <w:pPr>
              <w:autoSpaceDE w:val="0"/>
              <w:autoSpaceDN w:val="0"/>
              <w:adjustRightInd w:val="0"/>
              <w:ind w:left="360"/>
              <w:jc w:val="both"/>
              <w:rPr>
                <w:rFonts w:eastAsia="Times New Roman"/>
                <w:color w:val="000000"/>
                <w:lang w:eastAsia="en-GB"/>
              </w:rPr>
            </w:pPr>
          </w:p>
          <w:p w:rsidR="00434202" w:rsidRPr="00434202" w:rsidRDefault="00434202" w:rsidP="00434202">
            <w:pPr>
              <w:autoSpaceDE w:val="0"/>
              <w:autoSpaceDN w:val="0"/>
              <w:adjustRightInd w:val="0"/>
              <w:jc w:val="both"/>
              <w:rPr>
                <w:rFonts w:eastAsia="Times New Roman"/>
                <w:color w:val="000000"/>
                <w:sz w:val="23"/>
                <w:szCs w:val="23"/>
                <w:lang w:eastAsia="en-GB"/>
              </w:rPr>
            </w:pPr>
            <w:r w:rsidRPr="00434202">
              <w:rPr>
                <w:rFonts w:eastAsia="Times New Roman"/>
                <w:color w:val="000000"/>
                <w:sz w:val="23"/>
                <w:szCs w:val="23"/>
                <w:lang w:eastAsia="en-GB"/>
              </w:rPr>
              <w:t xml:space="preserve">    </w:t>
            </w:r>
          </w:p>
          <w:p w:rsidR="00434202" w:rsidRPr="00434202" w:rsidRDefault="00434202" w:rsidP="00434202">
            <w:pPr>
              <w:jc w:val="both"/>
              <w:rPr>
                <w:rFonts w:eastAsia="Times New Roman" w:cs="Times New Roman"/>
              </w:rPr>
            </w:pPr>
          </w:p>
        </w:tc>
      </w:tr>
      <w:tr w:rsidR="00434202" w:rsidRPr="00434202" w:rsidTr="00093416">
        <w:trPr>
          <w:gridAfter w:val="2"/>
          <w:wAfter w:w="232" w:type="dxa"/>
          <w:cantSplit/>
          <w:trHeight w:val="1964"/>
          <w:jc w:val="center"/>
        </w:trPr>
        <w:tc>
          <w:tcPr>
            <w:tcW w:w="1922" w:type="dxa"/>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rPr>
                <w:rFonts w:eastAsia="Times New Roman" w:cs="Times New Roman"/>
                <w:b/>
              </w:rPr>
            </w:pPr>
            <w:r w:rsidRPr="00434202">
              <w:rPr>
                <w:rFonts w:eastAsia="Times New Roman" w:cs="Times New Roman"/>
                <w:b/>
              </w:rPr>
              <w:t>6. Who are the main stakeholders in relation to the policy</w:t>
            </w:r>
          </w:p>
        </w:tc>
        <w:tc>
          <w:tcPr>
            <w:tcW w:w="2626" w:type="dxa"/>
            <w:gridSpan w:val="2"/>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rPr>
                <w:rFonts w:eastAsia="Times New Roman" w:cs="Times New Roman"/>
              </w:rPr>
            </w:pPr>
            <w:r w:rsidRPr="00434202">
              <w:rPr>
                <w:rFonts w:eastAsia="Times New Roman" w:cs="Times New Roman"/>
              </w:rPr>
              <w:t>- Oxford City Council;</w:t>
            </w:r>
          </w:p>
          <w:p w:rsidR="00434202" w:rsidRPr="00434202" w:rsidRDefault="00434202" w:rsidP="00434202">
            <w:pPr>
              <w:rPr>
                <w:rFonts w:eastAsia="Times New Roman" w:cs="Times New Roman"/>
              </w:rPr>
            </w:pPr>
            <w:r w:rsidRPr="00434202">
              <w:rPr>
                <w:rFonts w:eastAsia="Times New Roman" w:cs="Times New Roman"/>
              </w:rPr>
              <w:t>- Councillors;</w:t>
            </w:r>
          </w:p>
          <w:p w:rsidR="00434202" w:rsidRPr="00434202" w:rsidRDefault="00434202" w:rsidP="00434202">
            <w:pPr>
              <w:rPr>
                <w:rFonts w:eastAsia="Times New Roman" w:cs="Times New Roman"/>
              </w:rPr>
            </w:pPr>
            <w:r w:rsidRPr="00434202">
              <w:rPr>
                <w:rFonts w:eastAsia="Times New Roman" w:cs="Times New Roman"/>
              </w:rPr>
              <w:t>- Fusion Lifestyle;</w:t>
            </w:r>
          </w:p>
          <w:p w:rsidR="00434202" w:rsidRPr="00434202" w:rsidRDefault="00434202" w:rsidP="00434202">
            <w:pPr>
              <w:rPr>
                <w:rFonts w:eastAsia="Times New Roman" w:cs="Times New Roman"/>
              </w:rPr>
            </w:pPr>
            <w:r w:rsidRPr="00434202">
              <w:rPr>
                <w:rFonts w:eastAsia="Times New Roman" w:cs="Times New Roman"/>
              </w:rPr>
              <w:t>- Facility users;</w:t>
            </w:r>
          </w:p>
          <w:p w:rsidR="00434202" w:rsidRPr="00434202" w:rsidRDefault="00434202" w:rsidP="00434202">
            <w:pPr>
              <w:rPr>
                <w:rFonts w:eastAsia="Times New Roman" w:cs="Times New Roman"/>
              </w:rPr>
            </w:pPr>
            <w:r w:rsidRPr="00434202">
              <w:rPr>
                <w:rFonts w:eastAsia="Times New Roman" w:cs="Times New Roman"/>
              </w:rPr>
              <w:t>- Residents;</w:t>
            </w:r>
          </w:p>
          <w:p w:rsidR="00434202" w:rsidRPr="00434202" w:rsidRDefault="00434202" w:rsidP="00434202">
            <w:pPr>
              <w:rPr>
                <w:rFonts w:eastAsia="Times New Roman" w:cs="Times New Roman"/>
              </w:rPr>
            </w:pPr>
            <w:r w:rsidRPr="00434202">
              <w:rPr>
                <w:rFonts w:eastAsia="Times New Roman" w:cs="Times New Roman"/>
              </w:rPr>
              <w:t>- Partners</w:t>
            </w:r>
          </w:p>
        </w:tc>
        <w:tc>
          <w:tcPr>
            <w:tcW w:w="3692" w:type="dxa"/>
            <w:gridSpan w:val="2"/>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rPr>
                <w:rFonts w:eastAsia="Times New Roman" w:cs="Times New Roman"/>
                <w:b/>
              </w:rPr>
            </w:pPr>
            <w:r w:rsidRPr="00434202">
              <w:rPr>
                <w:rFonts w:eastAsia="Times New Roman" w:cs="Times New Roman"/>
                <w:b/>
              </w:rPr>
              <w:t>7. Who implements the policy and who is responsible for the policy?</w:t>
            </w:r>
          </w:p>
        </w:tc>
        <w:tc>
          <w:tcPr>
            <w:tcW w:w="6028" w:type="dxa"/>
            <w:gridSpan w:val="2"/>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jc w:val="both"/>
              <w:rPr>
                <w:rFonts w:eastAsia="Times New Roman" w:cs="Times New Roman"/>
              </w:rPr>
            </w:pPr>
            <w:r w:rsidRPr="00434202">
              <w:rPr>
                <w:rFonts w:eastAsia="Times New Roman" w:cs="Times New Roman"/>
              </w:rPr>
              <w:t>Leisure, Parks and Communities; Executive Director Community Services</w:t>
            </w:r>
          </w:p>
        </w:tc>
      </w:tr>
      <w:tr w:rsidR="00434202" w:rsidRPr="00434202" w:rsidTr="00093416">
        <w:trPr>
          <w:gridAfter w:val="4"/>
          <w:wAfter w:w="6260" w:type="dxa"/>
          <w:cantSplit/>
          <w:trHeight w:val="1421"/>
          <w:jc w:val="center"/>
        </w:trPr>
        <w:tc>
          <w:tcPr>
            <w:tcW w:w="1922" w:type="dxa"/>
            <w:tcBorders>
              <w:top w:val="single" w:sz="4" w:space="0" w:color="auto"/>
              <w:left w:val="single" w:sz="4" w:space="0" w:color="auto"/>
              <w:bottom w:val="single" w:sz="4" w:space="0" w:color="auto"/>
              <w:right w:val="single" w:sz="4" w:space="0" w:color="auto"/>
            </w:tcBorders>
          </w:tcPr>
          <w:p w:rsidR="00434202" w:rsidRPr="00434202" w:rsidRDefault="00434202" w:rsidP="00434202">
            <w:pPr>
              <w:rPr>
                <w:rFonts w:eastAsia="Times New Roman" w:cs="Times New Roman"/>
                <w:b/>
              </w:rPr>
            </w:pPr>
            <w:r w:rsidRPr="00434202">
              <w:rPr>
                <w:rFonts w:eastAsia="Times New Roman" w:cs="Times New Roman"/>
              </w:rPr>
              <w:t xml:space="preserve">8. </w:t>
            </w:r>
            <w:r w:rsidRPr="00434202">
              <w:rPr>
                <w:rFonts w:eastAsia="Times New Roman" w:cs="Times New Roman"/>
                <w:b/>
              </w:rPr>
              <w:t xml:space="preserve">Are there concerns that the policy </w:t>
            </w:r>
            <w:r w:rsidRPr="00434202">
              <w:rPr>
                <w:rFonts w:eastAsia="Times New Roman" w:cs="Times New Roman"/>
                <w:b/>
                <w:i/>
                <w:u w:val="single"/>
              </w:rPr>
              <w:t>could</w:t>
            </w:r>
            <w:r w:rsidRPr="00434202">
              <w:rPr>
                <w:rFonts w:eastAsia="Times New Roman" w:cs="Times New Roman"/>
                <w:b/>
              </w:rPr>
              <w:t xml:space="preserve"> have a differential impact on racial groups?</w:t>
            </w:r>
          </w:p>
        </w:tc>
        <w:tc>
          <w:tcPr>
            <w:tcW w:w="2601" w:type="dxa"/>
            <w:tcBorders>
              <w:top w:val="single" w:sz="4" w:space="0" w:color="auto"/>
              <w:left w:val="single" w:sz="4" w:space="0" w:color="auto"/>
              <w:bottom w:val="single" w:sz="4" w:space="0" w:color="auto"/>
              <w:right w:val="single" w:sz="4" w:space="0" w:color="auto"/>
            </w:tcBorders>
          </w:tcPr>
          <w:p w:rsidR="00434202" w:rsidRPr="00434202" w:rsidRDefault="00434202" w:rsidP="00434202">
            <w:pPr>
              <w:ind w:left="969"/>
              <w:rPr>
                <w:rFonts w:eastAsia="Times New Roman" w:cs="Times New Roman"/>
              </w:rPr>
            </w:pPr>
          </w:p>
          <w:p w:rsidR="00434202" w:rsidRPr="00434202" w:rsidRDefault="00434202" w:rsidP="00434202">
            <w:pPr>
              <w:ind w:left="969"/>
              <w:rPr>
                <w:rFonts w:eastAsia="Times New Roman" w:cs="Times New Roman"/>
                <w:strike/>
              </w:rPr>
            </w:pPr>
            <w:r w:rsidRPr="00434202">
              <w:rPr>
                <w:rFonts w:eastAsia="Times New Roman" w:cs="Times New Roman"/>
                <w:strike/>
              </w:rPr>
              <w:t>Y</w:t>
            </w:r>
          </w:p>
        </w:tc>
        <w:tc>
          <w:tcPr>
            <w:tcW w:w="3717" w:type="dxa"/>
            <w:gridSpan w:val="3"/>
            <w:tcBorders>
              <w:top w:val="single" w:sz="4" w:space="0" w:color="auto"/>
              <w:left w:val="single" w:sz="4" w:space="0" w:color="auto"/>
              <w:bottom w:val="single" w:sz="4" w:space="0" w:color="auto"/>
              <w:right w:val="single" w:sz="4" w:space="0" w:color="auto"/>
            </w:tcBorders>
          </w:tcPr>
          <w:p w:rsidR="00434202" w:rsidRPr="00434202" w:rsidRDefault="00434202" w:rsidP="00434202">
            <w:pPr>
              <w:rPr>
                <w:rFonts w:eastAsia="Times New Roman" w:cs="Times New Roman"/>
              </w:rPr>
            </w:pPr>
          </w:p>
          <w:p w:rsidR="00434202" w:rsidRPr="00434202" w:rsidRDefault="00434202" w:rsidP="00434202">
            <w:pPr>
              <w:jc w:val="center"/>
              <w:rPr>
                <w:rFonts w:eastAsia="Times New Roman" w:cs="Times New Roman"/>
                <w:b/>
              </w:rPr>
            </w:pPr>
            <w:r w:rsidRPr="00434202">
              <w:rPr>
                <w:rFonts w:eastAsia="Times New Roman" w:cs="Times New Roman"/>
                <w:b/>
              </w:rPr>
              <w:t>No</w:t>
            </w:r>
          </w:p>
        </w:tc>
      </w:tr>
      <w:tr w:rsidR="00434202" w:rsidRPr="00434202" w:rsidTr="00093416">
        <w:trPr>
          <w:cantSplit/>
          <w:trHeight w:val="3793"/>
          <w:jc w:val="center"/>
        </w:trPr>
        <w:tc>
          <w:tcPr>
            <w:tcW w:w="1922" w:type="dxa"/>
            <w:tcBorders>
              <w:top w:val="single" w:sz="4" w:space="0" w:color="auto"/>
              <w:left w:val="single" w:sz="4" w:space="0" w:color="auto"/>
              <w:bottom w:val="single" w:sz="4" w:space="0" w:color="auto"/>
              <w:right w:val="single" w:sz="4" w:space="0" w:color="auto"/>
            </w:tcBorders>
          </w:tcPr>
          <w:p w:rsidR="00434202" w:rsidRPr="00434202" w:rsidRDefault="00434202" w:rsidP="00434202">
            <w:pPr>
              <w:rPr>
                <w:rFonts w:eastAsia="Times New Roman" w:cs="Times New Roman"/>
                <w:b/>
              </w:rPr>
            </w:pPr>
            <w:r w:rsidRPr="00434202">
              <w:rPr>
                <w:rFonts w:eastAsia="Times New Roman" w:cs="Times New Roman"/>
                <w:b/>
              </w:rPr>
              <w:lastRenderedPageBreak/>
              <w:t>What existing evidence (either presumed or otherwise) do you have for this?</w:t>
            </w:r>
          </w:p>
        </w:tc>
        <w:tc>
          <w:tcPr>
            <w:tcW w:w="12578" w:type="dxa"/>
            <w:gridSpan w:val="8"/>
            <w:tcBorders>
              <w:top w:val="single" w:sz="4" w:space="0" w:color="auto"/>
              <w:left w:val="single" w:sz="4" w:space="0" w:color="auto"/>
              <w:bottom w:val="single" w:sz="4" w:space="0" w:color="auto"/>
              <w:right w:val="single" w:sz="4" w:space="0" w:color="auto"/>
            </w:tcBorders>
          </w:tcPr>
          <w:p w:rsidR="00434202" w:rsidRPr="00434202" w:rsidRDefault="00434202" w:rsidP="00434202">
            <w:pPr>
              <w:jc w:val="both"/>
              <w:rPr>
                <w:rFonts w:eastAsia="Times New Roman" w:cs="Times New Roman"/>
              </w:rPr>
            </w:pPr>
            <w:r w:rsidRPr="00434202">
              <w:rPr>
                <w:rFonts w:eastAsia="Times New Roman" w:cs="Times New Roman"/>
              </w:rPr>
              <w:t>A wide offer of inclusive membership options and concessionary prices are available supporting affordability and participation opportunity.</w:t>
            </w:r>
          </w:p>
          <w:p w:rsidR="00434202" w:rsidRPr="00434202" w:rsidRDefault="00434202" w:rsidP="00434202">
            <w:pPr>
              <w:jc w:val="both"/>
              <w:rPr>
                <w:rFonts w:eastAsia="Times New Roman" w:cs="Times New Roman"/>
              </w:rPr>
            </w:pPr>
          </w:p>
          <w:p w:rsidR="00434202" w:rsidRPr="00434202" w:rsidRDefault="00434202" w:rsidP="00434202">
            <w:pPr>
              <w:jc w:val="both"/>
              <w:rPr>
                <w:rFonts w:eastAsia="Times New Roman" w:cs="Times New Roman"/>
              </w:rPr>
            </w:pPr>
            <w:r w:rsidRPr="00434202">
              <w:rPr>
                <w:rFonts w:eastAsia="Times New Roman" w:cs="Times New Roman"/>
              </w:rPr>
              <w:t xml:space="preserve">Fusion Lifestyle shares the Council’s commitment to equality and diversity ensuring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434202" w:rsidRPr="00434202" w:rsidRDefault="00434202" w:rsidP="00434202">
            <w:pPr>
              <w:jc w:val="both"/>
              <w:rPr>
                <w:rFonts w:eastAsia="Times New Roman" w:cs="Times New Roman"/>
              </w:rPr>
            </w:pPr>
          </w:p>
          <w:p w:rsidR="00434202" w:rsidRPr="00434202" w:rsidRDefault="00434202" w:rsidP="00434202">
            <w:pPr>
              <w:jc w:val="both"/>
              <w:rPr>
                <w:rFonts w:eastAsia="Times New Roman" w:cs="Times New Roman"/>
              </w:rPr>
            </w:pPr>
            <w:r w:rsidRPr="00434202">
              <w:rPr>
                <w:rFonts w:eastAsia="Times New Roman" w:cs="Times New Roman"/>
              </w:rPr>
              <w:t>Key elements of Fusions sports and community development plan are:</w:t>
            </w:r>
          </w:p>
          <w:p w:rsidR="00434202" w:rsidRPr="00434202" w:rsidRDefault="00434202" w:rsidP="00434202">
            <w:pPr>
              <w:jc w:val="both"/>
              <w:rPr>
                <w:rFonts w:eastAsia="Times New Roman" w:cs="Times New Roman"/>
              </w:rPr>
            </w:pPr>
          </w:p>
          <w:p w:rsidR="00434202" w:rsidRPr="00434202" w:rsidRDefault="00434202" w:rsidP="00434202">
            <w:pPr>
              <w:numPr>
                <w:ilvl w:val="0"/>
                <w:numId w:val="5"/>
              </w:numPr>
              <w:jc w:val="both"/>
              <w:rPr>
                <w:rFonts w:eastAsia="Times New Roman" w:cs="Times New Roman"/>
              </w:rPr>
            </w:pPr>
            <w:r w:rsidRPr="00434202">
              <w:rPr>
                <w:rFonts w:eastAsia="Times New Roman" w:cs="Times New Roman"/>
              </w:rPr>
              <w:t>Research; Consultation; Programming; Pricing; Promotion; Partnerships.</w:t>
            </w:r>
          </w:p>
          <w:p w:rsidR="00434202" w:rsidRPr="00434202" w:rsidRDefault="00434202" w:rsidP="00434202">
            <w:pPr>
              <w:jc w:val="both"/>
              <w:rPr>
                <w:rFonts w:eastAsia="Times New Roman" w:cs="Times New Roman"/>
              </w:rPr>
            </w:pPr>
          </w:p>
          <w:p w:rsidR="00434202" w:rsidRPr="00434202" w:rsidRDefault="00434202" w:rsidP="00434202">
            <w:pPr>
              <w:jc w:val="both"/>
              <w:rPr>
                <w:rFonts w:eastAsia="Times New Roman" w:cs="Times New Roman"/>
              </w:rPr>
            </w:pPr>
            <w:r w:rsidRPr="00434202">
              <w:rPr>
                <w:rFonts w:eastAsia="Times New Roman" w:cs="Times New Roman"/>
              </w:rPr>
              <w:t>There is no pricing differentiation due to racial group.</w:t>
            </w:r>
          </w:p>
          <w:p w:rsidR="00434202" w:rsidRPr="00434202" w:rsidRDefault="00434202" w:rsidP="00434202">
            <w:pPr>
              <w:jc w:val="both"/>
              <w:rPr>
                <w:rFonts w:eastAsia="Times New Roman"/>
              </w:rPr>
            </w:pPr>
          </w:p>
          <w:p w:rsidR="00434202" w:rsidRPr="00434202" w:rsidRDefault="00434202" w:rsidP="00434202">
            <w:pPr>
              <w:jc w:val="both"/>
              <w:rPr>
                <w:rFonts w:eastAsia="Times New Roman" w:cs="Times New Roman"/>
                <w:color w:val="000080"/>
              </w:rPr>
            </w:pPr>
          </w:p>
        </w:tc>
      </w:tr>
    </w:tbl>
    <w:p w:rsidR="00434202" w:rsidRPr="00434202" w:rsidRDefault="00434202" w:rsidP="00434202">
      <w:pPr>
        <w:rPr>
          <w:rFonts w:eastAsia="Times New Roman" w:cs="Times New Roman"/>
        </w:rPr>
      </w:pPr>
      <w:bookmarkStart w:id="1" w:name="_GoBack"/>
      <w:bookmarkEnd w:id="1"/>
      <w:r w:rsidRPr="00434202">
        <w:rPr>
          <w:rFonts w:eastAsia="Times New Roman" w:cs="Times New Roman"/>
        </w:rPr>
        <w:br w:type="page"/>
      </w:r>
    </w:p>
    <w:tbl>
      <w:tblPr>
        <w:tblW w:w="14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728"/>
        <w:gridCol w:w="1980"/>
        <w:gridCol w:w="4860"/>
      </w:tblGrid>
      <w:tr w:rsidR="00434202" w:rsidRPr="00434202" w:rsidTr="00093416">
        <w:trPr>
          <w:gridAfter w:val="1"/>
          <w:wAfter w:w="4860" w:type="dxa"/>
          <w:cantSplit/>
          <w:trHeight w:val="823"/>
        </w:trPr>
        <w:tc>
          <w:tcPr>
            <w:tcW w:w="2126" w:type="dxa"/>
            <w:tcBorders>
              <w:top w:val="single" w:sz="4" w:space="0" w:color="auto"/>
              <w:left w:val="single" w:sz="4" w:space="0" w:color="auto"/>
              <w:bottom w:val="single" w:sz="4" w:space="0" w:color="auto"/>
              <w:right w:val="single" w:sz="4" w:space="0" w:color="auto"/>
            </w:tcBorders>
          </w:tcPr>
          <w:p w:rsidR="00434202" w:rsidRPr="00434202" w:rsidRDefault="00434202" w:rsidP="00434202">
            <w:pPr>
              <w:rPr>
                <w:rFonts w:eastAsia="Times New Roman" w:cs="Times New Roman"/>
                <w:b/>
              </w:rPr>
            </w:pPr>
            <w:r w:rsidRPr="00434202">
              <w:rPr>
                <w:rFonts w:eastAsia="Times New Roman" w:cs="Times New Roman"/>
                <w:b/>
              </w:rPr>
              <w:lastRenderedPageBreak/>
              <w:t xml:space="preserve">9. Are there concerns that the policy </w:t>
            </w:r>
            <w:r w:rsidRPr="00434202">
              <w:rPr>
                <w:rFonts w:eastAsia="Times New Roman" w:cs="Times New Roman"/>
                <w:b/>
                <w:i/>
                <w:u w:val="single"/>
              </w:rPr>
              <w:t>could</w:t>
            </w:r>
            <w:r w:rsidRPr="00434202">
              <w:rPr>
                <w:rFonts w:eastAsia="Times New Roman" w:cs="Times New Roman"/>
                <w:b/>
              </w:rPr>
              <w:t xml:space="preserve"> have a differential impact due to gender?</w:t>
            </w:r>
          </w:p>
        </w:tc>
        <w:tc>
          <w:tcPr>
            <w:tcW w:w="5728" w:type="dxa"/>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jc w:val="center"/>
              <w:rPr>
                <w:rFonts w:eastAsia="Times New Roman" w:cs="Times New Roman"/>
                <w:strike/>
              </w:rPr>
            </w:pPr>
            <w:r w:rsidRPr="00434202">
              <w:rPr>
                <w:rFonts w:eastAsia="Times New Roman" w:cs="Times New Roman"/>
                <w:strike/>
              </w:rPr>
              <w:t>Y</w:t>
            </w:r>
          </w:p>
        </w:tc>
        <w:tc>
          <w:tcPr>
            <w:tcW w:w="1980" w:type="dxa"/>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jc w:val="center"/>
              <w:rPr>
                <w:rFonts w:eastAsia="Times New Roman" w:cs="Times New Roman"/>
                <w:b/>
              </w:rPr>
            </w:pPr>
            <w:r w:rsidRPr="00434202">
              <w:rPr>
                <w:rFonts w:eastAsia="Times New Roman" w:cs="Times New Roman"/>
                <w:b/>
              </w:rPr>
              <w:t>No</w:t>
            </w:r>
          </w:p>
        </w:tc>
      </w:tr>
      <w:tr w:rsidR="00434202" w:rsidRPr="00434202" w:rsidTr="00093416">
        <w:trPr>
          <w:cantSplit/>
          <w:trHeight w:val="3401"/>
        </w:trPr>
        <w:tc>
          <w:tcPr>
            <w:tcW w:w="2126" w:type="dxa"/>
            <w:tcBorders>
              <w:top w:val="single" w:sz="4" w:space="0" w:color="auto"/>
              <w:left w:val="single" w:sz="4" w:space="0" w:color="auto"/>
              <w:bottom w:val="single" w:sz="4" w:space="0" w:color="auto"/>
              <w:right w:val="single" w:sz="4" w:space="0" w:color="auto"/>
            </w:tcBorders>
          </w:tcPr>
          <w:p w:rsidR="00434202" w:rsidRPr="00434202" w:rsidRDefault="00434202" w:rsidP="00434202">
            <w:pPr>
              <w:rPr>
                <w:rFonts w:eastAsia="Times New Roman" w:cs="Times New Roman"/>
                <w:b/>
              </w:rPr>
            </w:pPr>
            <w:r w:rsidRPr="00434202">
              <w:rPr>
                <w:rFonts w:eastAsia="Times New Roman" w:cs="Times New Roman"/>
                <w:b/>
              </w:rPr>
              <w:t>What existing evidence (either presumed or otherwise) do you have for this?</w:t>
            </w:r>
          </w:p>
        </w:tc>
        <w:tc>
          <w:tcPr>
            <w:tcW w:w="12568" w:type="dxa"/>
            <w:gridSpan w:val="3"/>
            <w:tcBorders>
              <w:top w:val="single" w:sz="4" w:space="0" w:color="auto"/>
              <w:left w:val="single" w:sz="4" w:space="0" w:color="auto"/>
              <w:bottom w:val="single" w:sz="4" w:space="0" w:color="auto"/>
              <w:right w:val="single" w:sz="4" w:space="0" w:color="auto"/>
            </w:tcBorders>
          </w:tcPr>
          <w:p w:rsidR="00434202" w:rsidRPr="00434202" w:rsidRDefault="00434202" w:rsidP="00434202">
            <w:pPr>
              <w:jc w:val="both"/>
              <w:rPr>
                <w:rFonts w:eastAsia="Times New Roman" w:cs="Times New Roman"/>
              </w:rPr>
            </w:pPr>
            <w:r w:rsidRPr="00434202">
              <w:rPr>
                <w:rFonts w:eastAsia="Times New Roman" w:cs="Times New Roman"/>
              </w:rPr>
              <w:t>A wide offer of inclusive membership options and concessionary prices are available supporting affordability and participation opportunity.</w:t>
            </w:r>
          </w:p>
          <w:p w:rsidR="00434202" w:rsidRPr="00434202" w:rsidRDefault="00434202" w:rsidP="00434202">
            <w:pPr>
              <w:jc w:val="both"/>
              <w:rPr>
                <w:rFonts w:eastAsia="Times New Roman" w:cs="Times New Roman"/>
              </w:rPr>
            </w:pPr>
          </w:p>
          <w:p w:rsidR="00434202" w:rsidRPr="00434202" w:rsidRDefault="00434202" w:rsidP="00434202">
            <w:pPr>
              <w:jc w:val="both"/>
              <w:rPr>
                <w:rFonts w:eastAsia="Times New Roman" w:cs="Times New Roman"/>
              </w:rPr>
            </w:pPr>
            <w:r w:rsidRPr="00434202">
              <w:rPr>
                <w:rFonts w:eastAsia="Times New Roman" w:cs="Times New Roman"/>
              </w:rPr>
              <w:t xml:space="preserve">Fusion Lifestyle shares the Council’s commitment to equality and diversity ensuring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434202" w:rsidRPr="00434202" w:rsidRDefault="00434202" w:rsidP="00434202">
            <w:pPr>
              <w:jc w:val="both"/>
              <w:rPr>
                <w:rFonts w:eastAsia="Times New Roman" w:cs="Times New Roman"/>
              </w:rPr>
            </w:pPr>
          </w:p>
          <w:p w:rsidR="00434202" w:rsidRPr="00434202" w:rsidRDefault="00434202" w:rsidP="00434202">
            <w:pPr>
              <w:jc w:val="both"/>
              <w:rPr>
                <w:rFonts w:eastAsia="Times New Roman" w:cs="Times New Roman"/>
              </w:rPr>
            </w:pPr>
            <w:r w:rsidRPr="00434202">
              <w:rPr>
                <w:rFonts w:eastAsia="Times New Roman" w:cs="Times New Roman"/>
              </w:rPr>
              <w:t>Key elements of Fusions sports and community development plan are:</w:t>
            </w:r>
          </w:p>
          <w:p w:rsidR="00434202" w:rsidRPr="00434202" w:rsidRDefault="00434202" w:rsidP="00434202">
            <w:pPr>
              <w:jc w:val="both"/>
              <w:rPr>
                <w:rFonts w:eastAsia="Times New Roman" w:cs="Times New Roman"/>
              </w:rPr>
            </w:pPr>
          </w:p>
          <w:p w:rsidR="00434202" w:rsidRPr="00434202" w:rsidRDefault="00434202" w:rsidP="00434202">
            <w:pPr>
              <w:numPr>
                <w:ilvl w:val="0"/>
                <w:numId w:val="5"/>
              </w:numPr>
              <w:jc w:val="both"/>
              <w:rPr>
                <w:rFonts w:eastAsia="Times New Roman" w:cs="Times New Roman"/>
              </w:rPr>
            </w:pPr>
            <w:r w:rsidRPr="00434202">
              <w:rPr>
                <w:rFonts w:eastAsia="Times New Roman" w:cs="Times New Roman"/>
              </w:rPr>
              <w:t>Research; Consultation; Programming; Pricing; Promotion; Partnerships.</w:t>
            </w:r>
          </w:p>
          <w:p w:rsidR="00434202" w:rsidRPr="00434202" w:rsidRDefault="00434202" w:rsidP="00434202">
            <w:pPr>
              <w:jc w:val="both"/>
              <w:rPr>
                <w:rFonts w:eastAsia="Times New Roman" w:cs="Times New Roman"/>
              </w:rPr>
            </w:pPr>
          </w:p>
          <w:p w:rsidR="00434202" w:rsidRPr="00434202" w:rsidRDefault="00434202" w:rsidP="00434202">
            <w:pPr>
              <w:jc w:val="both"/>
              <w:rPr>
                <w:rFonts w:eastAsia="Times New Roman" w:cs="Times New Roman"/>
              </w:rPr>
            </w:pPr>
            <w:r w:rsidRPr="00434202">
              <w:rPr>
                <w:rFonts w:eastAsia="Times New Roman" w:cs="Times New Roman"/>
              </w:rPr>
              <w:t xml:space="preserve">There is no pricing differentiation due to gender. </w:t>
            </w:r>
          </w:p>
          <w:p w:rsidR="00434202" w:rsidRPr="00434202" w:rsidRDefault="00434202" w:rsidP="00434202">
            <w:pPr>
              <w:jc w:val="both"/>
              <w:rPr>
                <w:rFonts w:eastAsia="Times New Roman"/>
              </w:rPr>
            </w:pPr>
          </w:p>
          <w:p w:rsidR="00434202" w:rsidRPr="00434202" w:rsidRDefault="00434202" w:rsidP="00434202">
            <w:pPr>
              <w:rPr>
                <w:rFonts w:eastAsia="Times New Roman" w:cs="Times New Roman"/>
              </w:rPr>
            </w:pPr>
            <w:r w:rsidRPr="00434202">
              <w:rPr>
                <w:rFonts w:eastAsia="Times New Roman" w:cs="Times New Roman"/>
              </w:rPr>
              <w:t xml:space="preserve">Active Women is a project being driven by Sport England to get more women from disadvantaged communities, and more women caring for children, playing sport. The sessions are specifically designed for local women and aim to make it as easy as possible to participate and provision includes tennis, jogging, football, netball, badminton, </w:t>
            </w:r>
            <w:proofErr w:type="spellStart"/>
            <w:r w:rsidRPr="00434202">
              <w:rPr>
                <w:rFonts w:eastAsia="Times New Roman" w:cs="Times New Roman"/>
              </w:rPr>
              <w:t>trampolining</w:t>
            </w:r>
            <w:proofErr w:type="spellEnd"/>
            <w:r w:rsidRPr="00434202">
              <w:rPr>
                <w:rFonts w:eastAsia="Times New Roman" w:cs="Times New Roman"/>
              </w:rPr>
              <w:t>, basketball and swimming.</w:t>
            </w:r>
          </w:p>
          <w:p w:rsidR="00434202" w:rsidRPr="00434202" w:rsidRDefault="00434202" w:rsidP="00434202">
            <w:pPr>
              <w:rPr>
                <w:rFonts w:eastAsia="Times New Roman" w:cs="Times New Roman"/>
              </w:rPr>
            </w:pPr>
          </w:p>
          <w:p w:rsidR="00434202" w:rsidRPr="00434202" w:rsidRDefault="00434202" w:rsidP="00434202">
            <w:pPr>
              <w:jc w:val="both"/>
              <w:rPr>
                <w:rFonts w:eastAsia="Times New Roman"/>
              </w:rPr>
            </w:pPr>
          </w:p>
        </w:tc>
      </w:tr>
    </w:tbl>
    <w:p w:rsidR="00434202" w:rsidRPr="00434202" w:rsidRDefault="00434202" w:rsidP="00434202">
      <w:pPr>
        <w:rPr>
          <w:rFonts w:eastAsia="Times New Roman" w:cs="Times New Roman"/>
        </w:rPr>
      </w:pPr>
      <w:r w:rsidRPr="00434202">
        <w:rPr>
          <w:rFonts w:eastAsia="Times New Roman" w:cs="Times New Roman"/>
        </w:rPr>
        <w:br w:type="page"/>
      </w:r>
    </w:p>
    <w:tbl>
      <w:tblPr>
        <w:tblW w:w="147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728"/>
        <w:gridCol w:w="1980"/>
        <w:gridCol w:w="4876"/>
      </w:tblGrid>
      <w:tr w:rsidR="00434202" w:rsidRPr="00434202" w:rsidTr="00093416">
        <w:trPr>
          <w:gridAfter w:val="1"/>
          <w:wAfter w:w="4876" w:type="dxa"/>
          <w:cantSplit/>
          <w:trHeight w:val="823"/>
        </w:trPr>
        <w:tc>
          <w:tcPr>
            <w:tcW w:w="2126" w:type="dxa"/>
            <w:tcBorders>
              <w:top w:val="single" w:sz="4" w:space="0" w:color="auto"/>
              <w:left w:val="single" w:sz="4" w:space="0" w:color="auto"/>
              <w:bottom w:val="single" w:sz="4" w:space="0" w:color="auto"/>
              <w:right w:val="single" w:sz="4" w:space="0" w:color="auto"/>
            </w:tcBorders>
          </w:tcPr>
          <w:p w:rsidR="00434202" w:rsidRPr="00434202" w:rsidRDefault="00434202" w:rsidP="00434202">
            <w:pPr>
              <w:rPr>
                <w:rFonts w:eastAsia="Times New Roman" w:cs="Times New Roman"/>
                <w:b/>
              </w:rPr>
            </w:pPr>
            <w:r w:rsidRPr="00434202">
              <w:rPr>
                <w:rFonts w:eastAsia="Times New Roman" w:cs="Times New Roman"/>
                <w:b/>
              </w:rPr>
              <w:lastRenderedPageBreak/>
              <w:t xml:space="preserve">10. Are there concerns that the policy </w:t>
            </w:r>
            <w:r w:rsidRPr="00434202">
              <w:rPr>
                <w:rFonts w:eastAsia="Times New Roman" w:cs="Times New Roman"/>
                <w:b/>
                <w:u w:val="single"/>
              </w:rPr>
              <w:t>could</w:t>
            </w:r>
            <w:r w:rsidRPr="00434202">
              <w:rPr>
                <w:rFonts w:eastAsia="Times New Roman" w:cs="Times New Roman"/>
                <w:b/>
              </w:rPr>
              <w:t xml:space="preserve"> have a differential impact due disability?</w:t>
            </w:r>
          </w:p>
        </w:tc>
        <w:tc>
          <w:tcPr>
            <w:tcW w:w="5728" w:type="dxa"/>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jc w:val="center"/>
              <w:rPr>
                <w:rFonts w:eastAsia="Times New Roman" w:cs="Times New Roman"/>
                <w:strike/>
              </w:rPr>
            </w:pPr>
            <w:r w:rsidRPr="00434202">
              <w:rPr>
                <w:rFonts w:eastAsia="Times New Roman" w:cs="Times New Roman"/>
                <w:strike/>
              </w:rPr>
              <w:t>Y</w:t>
            </w:r>
          </w:p>
        </w:tc>
        <w:tc>
          <w:tcPr>
            <w:tcW w:w="1980" w:type="dxa"/>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jc w:val="center"/>
              <w:rPr>
                <w:rFonts w:eastAsia="Times New Roman" w:cs="Times New Roman"/>
                <w:b/>
              </w:rPr>
            </w:pPr>
            <w:r w:rsidRPr="00434202">
              <w:rPr>
                <w:rFonts w:eastAsia="Times New Roman" w:cs="Times New Roman"/>
                <w:b/>
              </w:rPr>
              <w:t>No</w:t>
            </w:r>
          </w:p>
        </w:tc>
      </w:tr>
      <w:tr w:rsidR="00434202" w:rsidRPr="00434202" w:rsidTr="00093416">
        <w:trPr>
          <w:cantSplit/>
          <w:trHeight w:val="3247"/>
        </w:trPr>
        <w:tc>
          <w:tcPr>
            <w:tcW w:w="2126" w:type="dxa"/>
            <w:tcBorders>
              <w:top w:val="single" w:sz="4" w:space="0" w:color="auto"/>
              <w:left w:val="single" w:sz="4" w:space="0" w:color="auto"/>
              <w:bottom w:val="single" w:sz="4" w:space="0" w:color="auto"/>
              <w:right w:val="single" w:sz="4" w:space="0" w:color="auto"/>
            </w:tcBorders>
          </w:tcPr>
          <w:p w:rsidR="00434202" w:rsidRPr="00434202" w:rsidRDefault="00434202" w:rsidP="00434202">
            <w:pPr>
              <w:rPr>
                <w:rFonts w:eastAsia="Times New Roman" w:cs="Times New Roman"/>
                <w:b/>
              </w:rPr>
            </w:pPr>
            <w:r w:rsidRPr="00434202">
              <w:rPr>
                <w:rFonts w:eastAsia="Times New Roman" w:cs="Times New Roman"/>
                <w:b/>
              </w:rPr>
              <w:t>What existing evidence (either presumed or otherwise) do you have for this?</w:t>
            </w:r>
          </w:p>
        </w:tc>
        <w:tc>
          <w:tcPr>
            <w:tcW w:w="12584" w:type="dxa"/>
            <w:gridSpan w:val="3"/>
            <w:tcBorders>
              <w:top w:val="single" w:sz="4" w:space="0" w:color="auto"/>
              <w:left w:val="single" w:sz="4" w:space="0" w:color="auto"/>
              <w:bottom w:val="single" w:sz="4" w:space="0" w:color="auto"/>
              <w:right w:val="single" w:sz="4" w:space="0" w:color="auto"/>
            </w:tcBorders>
          </w:tcPr>
          <w:p w:rsidR="00434202" w:rsidRPr="00434202" w:rsidRDefault="00434202" w:rsidP="00434202">
            <w:pPr>
              <w:jc w:val="both"/>
              <w:rPr>
                <w:rFonts w:eastAsia="Times New Roman" w:cs="Times New Roman"/>
              </w:rPr>
            </w:pPr>
          </w:p>
          <w:p w:rsidR="00434202" w:rsidRPr="00434202" w:rsidRDefault="00434202" w:rsidP="00434202">
            <w:pPr>
              <w:jc w:val="both"/>
              <w:rPr>
                <w:rFonts w:eastAsia="Times New Roman" w:cs="Times New Roman"/>
              </w:rPr>
            </w:pPr>
            <w:r w:rsidRPr="00434202">
              <w:rPr>
                <w:rFonts w:eastAsia="Times New Roman" w:cs="Times New Roman"/>
              </w:rPr>
              <w:t>A wide offer of inclusive membership options and concessionary prices are available supporting affordability and participation opportunity.</w:t>
            </w:r>
          </w:p>
          <w:p w:rsidR="00434202" w:rsidRPr="00434202" w:rsidRDefault="00434202" w:rsidP="00434202">
            <w:pPr>
              <w:jc w:val="both"/>
              <w:rPr>
                <w:rFonts w:eastAsia="Times New Roman" w:cs="Times New Roman"/>
              </w:rPr>
            </w:pPr>
          </w:p>
          <w:p w:rsidR="00434202" w:rsidRPr="00434202" w:rsidRDefault="00434202" w:rsidP="00434202">
            <w:pPr>
              <w:jc w:val="both"/>
              <w:rPr>
                <w:rFonts w:eastAsia="Times New Roman" w:cs="Times New Roman"/>
              </w:rPr>
            </w:pPr>
            <w:r w:rsidRPr="00434202">
              <w:rPr>
                <w:rFonts w:eastAsia="Times New Roman" w:cs="Times New Roman"/>
              </w:rPr>
              <w:t xml:space="preserve">Fusion Lifestyle shares the Council’s commitment to equality and diversity ensuring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434202" w:rsidRPr="00434202" w:rsidRDefault="00434202" w:rsidP="00434202">
            <w:pPr>
              <w:jc w:val="both"/>
              <w:rPr>
                <w:rFonts w:eastAsia="Times New Roman" w:cs="Times New Roman"/>
              </w:rPr>
            </w:pPr>
          </w:p>
          <w:p w:rsidR="00434202" w:rsidRPr="00434202" w:rsidRDefault="00434202" w:rsidP="00434202">
            <w:pPr>
              <w:jc w:val="both"/>
              <w:rPr>
                <w:rFonts w:eastAsia="Times New Roman" w:cs="Times New Roman"/>
              </w:rPr>
            </w:pPr>
            <w:r w:rsidRPr="00434202">
              <w:rPr>
                <w:rFonts w:eastAsia="Times New Roman" w:cs="Times New Roman"/>
              </w:rPr>
              <w:t>Key elements of Fusions sports and community development plan are:</w:t>
            </w:r>
          </w:p>
          <w:p w:rsidR="00434202" w:rsidRPr="00434202" w:rsidRDefault="00434202" w:rsidP="00434202">
            <w:pPr>
              <w:jc w:val="both"/>
              <w:rPr>
                <w:rFonts w:eastAsia="Times New Roman" w:cs="Times New Roman"/>
              </w:rPr>
            </w:pPr>
          </w:p>
          <w:p w:rsidR="00434202" w:rsidRPr="00434202" w:rsidRDefault="00434202" w:rsidP="00434202">
            <w:pPr>
              <w:numPr>
                <w:ilvl w:val="0"/>
                <w:numId w:val="5"/>
              </w:numPr>
              <w:jc w:val="both"/>
              <w:rPr>
                <w:rFonts w:eastAsia="Times New Roman" w:cs="Times New Roman"/>
              </w:rPr>
            </w:pPr>
            <w:r w:rsidRPr="00434202">
              <w:rPr>
                <w:rFonts w:eastAsia="Times New Roman" w:cs="Times New Roman"/>
              </w:rPr>
              <w:t>Research; Consultation; Programming; Pricing; Promotion; Partnerships.</w:t>
            </w:r>
          </w:p>
          <w:p w:rsidR="00434202" w:rsidRPr="00434202" w:rsidRDefault="00434202" w:rsidP="00434202">
            <w:pPr>
              <w:jc w:val="both"/>
              <w:rPr>
                <w:rFonts w:eastAsia="Times New Roman" w:cs="Times New Roman"/>
              </w:rPr>
            </w:pPr>
          </w:p>
          <w:p w:rsidR="00434202" w:rsidRPr="00434202" w:rsidRDefault="00434202" w:rsidP="00434202">
            <w:pPr>
              <w:jc w:val="both"/>
              <w:rPr>
                <w:rFonts w:eastAsia="Times New Roman"/>
                <w:lang w:eastAsia="en-GB"/>
              </w:rPr>
            </w:pPr>
            <w:r w:rsidRPr="00434202">
              <w:rPr>
                <w:rFonts w:eastAsia="Times New Roman"/>
                <w:lang w:eastAsia="en-GB"/>
              </w:rPr>
              <w:t>Those entitled to disability benefits, and their dependants are entitled to excellent discounts through the Bonus concessionary membership scheme.</w:t>
            </w:r>
          </w:p>
          <w:p w:rsidR="00434202" w:rsidRPr="00434202" w:rsidRDefault="00434202" w:rsidP="00434202">
            <w:pPr>
              <w:jc w:val="both"/>
              <w:rPr>
                <w:rFonts w:eastAsia="Times New Roman"/>
                <w:lang w:eastAsia="en-GB"/>
              </w:rPr>
            </w:pPr>
          </w:p>
          <w:p w:rsidR="00434202" w:rsidRPr="00434202" w:rsidRDefault="00434202" w:rsidP="00434202">
            <w:pPr>
              <w:jc w:val="both"/>
              <w:rPr>
                <w:rFonts w:eastAsia="Times New Roman"/>
                <w:lang w:eastAsia="en-GB"/>
              </w:rPr>
            </w:pPr>
            <w:r w:rsidRPr="00434202">
              <w:rPr>
                <w:rFonts w:eastAsia="Times New Roman"/>
                <w:lang w:eastAsia="en-GB"/>
              </w:rPr>
              <w:t>Fusion Lifestyle has an active partnership with disability swimming group ‘Oxford Swans’ who hold sessions at Ferry Leisure Centre and Leys Pools and Leisure Centre.</w:t>
            </w:r>
          </w:p>
          <w:p w:rsidR="00434202" w:rsidRPr="00434202" w:rsidRDefault="00434202" w:rsidP="00434202">
            <w:pPr>
              <w:jc w:val="both"/>
              <w:rPr>
                <w:rFonts w:eastAsia="Times New Roman"/>
                <w:lang w:eastAsia="en-GB"/>
              </w:rPr>
            </w:pPr>
          </w:p>
          <w:p w:rsidR="00434202" w:rsidRPr="00434202" w:rsidRDefault="00434202" w:rsidP="00434202">
            <w:pPr>
              <w:jc w:val="both"/>
              <w:rPr>
                <w:rFonts w:eastAsia="Times New Roman"/>
                <w:lang w:eastAsia="en-GB"/>
              </w:rPr>
            </w:pPr>
            <w:r w:rsidRPr="00434202">
              <w:rPr>
                <w:rFonts w:eastAsia="Times New Roman"/>
                <w:lang w:eastAsia="en-GB"/>
              </w:rPr>
              <w:t>Facilities comply with DDA legislation and development schemes progressed in partnership with Fusion Lifestyle give full consideration to needs of this target group.</w:t>
            </w:r>
          </w:p>
          <w:p w:rsidR="00434202" w:rsidRPr="00434202" w:rsidRDefault="00434202" w:rsidP="00434202">
            <w:pPr>
              <w:jc w:val="both"/>
              <w:rPr>
                <w:rFonts w:eastAsia="Times New Roman"/>
              </w:rPr>
            </w:pPr>
          </w:p>
        </w:tc>
      </w:tr>
    </w:tbl>
    <w:p w:rsidR="00434202" w:rsidRPr="00434202" w:rsidRDefault="00434202" w:rsidP="00434202">
      <w:pPr>
        <w:rPr>
          <w:rFonts w:eastAsia="Times New Roman" w:cs="Times New Roman"/>
        </w:rPr>
      </w:pPr>
      <w:r w:rsidRPr="00434202">
        <w:rPr>
          <w:rFonts w:eastAsia="Times New Roman" w:cs="Times New Roman"/>
        </w:rPr>
        <w:br w:type="page"/>
      </w:r>
    </w:p>
    <w:tbl>
      <w:tblPr>
        <w:tblW w:w="148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728"/>
        <w:gridCol w:w="1980"/>
        <w:gridCol w:w="5040"/>
      </w:tblGrid>
      <w:tr w:rsidR="00434202" w:rsidRPr="00434202" w:rsidTr="00093416">
        <w:trPr>
          <w:gridAfter w:val="1"/>
          <w:wAfter w:w="5040" w:type="dxa"/>
          <w:cantSplit/>
          <w:trHeight w:val="1419"/>
        </w:trPr>
        <w:tc>
          <w:tcPr>
            <w:tcW w:w="2126" w:type="dxa"/>
            <w:tcBorders>
              <w:top w:val="single" w:sz="4" w:space="0" w:color="auto"/>
              <w:left w:val="single" w:sz="4" w:space="0" w:color="auto"/>
              <w:bottom w:val="single" w:sz="4" w:space="0" w:color="auto"/>
              <w:right w:val="single" w:sz="4" w:space="0" w:color="auto"/>
            </w:tcBorders>
          </w:tcPr>
          <w:p w:rsidR="00434202" w:rsidRPr="00434202" w:rsidRDefault="00434202" w:rsidP="00434202">
            <w:pPr>
              <w:rPr>
                <w:rFonts w:eastAsia="Times New Roman" w:cs="Times New Roman"/>
                <w:b/>
              </w:rPr>
            </w:pPr>
            <w:r w:rsidRPr="00434202">
              <w:rPr>
                <w:rFonts w:eastAsia="Times New Roman" w:cs="Times New Roman"/>
                <w:b/>
              </w:rPr>
              <w:lastRenderedPageBreak/>
              <w:t xml:space="preserve">11. Are there concerns that the policy </w:t>
            </w:r>
            <w:r w:rsidRPr="00434202">
              <w:rPr>
                <w:rFonts w:eastAsia="Times New Roman" w:cs="Times New Roman"/>
                <w:b/>
                <w:u w:val="single"/>
              </w:rPr>
              <w:t>could</w:t>
            </w:r>
            <w:r w:rsidRPr="00434202">
              <w:rPr>
                <w:rFonts w:eastAsia="Times New Roman" w:cs="Times New Roman"/>
                <w:b/>
              </w:rPr>
              <w:t xml:space="preserve"> have a differential impact on people due to sexual orientation?</w:t>
            </w:r>
          </w:p>
        </w:tc>
        <w:tc>
          <w:tcPr>
            <w:tcW w:w="5728" w:type="dxa"/>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jc w:val="center"/>
              <w:rPr>
                <w:rFonts w:eastAsia="Times New Roman" w:cs="Times New Roman"/>
                <w:strike/>
              </w:rPr>
            </w:pPr>
            <w:r w:rsidRPr="00434202">
              <w:rPr>
                <w:rFonts w:eastAsia="Times New Roman" w:cs="Times New Roman"/>
                <w:strike/>
              </w:rPr>
              <w:t>Y</w:t>
            </w:r>
          </w:p>
        </w:tc>
        <w:tc>
          <w:tcPr>
            <w:tcW w:w="1980" w:type="dxa"/>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jc w:val="center"/>
              <w:rPr>
                <w:rFonts w:eastAsia="Times New Roman" w:cs="Times New Roman"/>
                <w:b/>
              </w:rPr>
            </w:pPr>
            <w:r w:rsidRPr="00434202">
              <w:rPr>
                <w:rFonts w:eastAsia="Times New Roman" w:cs="Times New Roman"/>
                <w:b/>
              </w:rPr>
              <w:t>No</w:t>
            </w:r>
          </w:p>
        </w:tc>
      </w:tr>
      <w:tr w:rsidR="00434202" w:rsidRPr="00434202" w:rsidTr="00093416">
        <w:trPr>
          <w:cantSplit/>
          <w:trHeight w:val="3684"/>
        </w:trPr>
        <w:tc>
          <w:tcPr>
            <w:tcW w:w="2126" w:type="dxa"/>
            <w:tcBorders>
              <w:top w:val="single" w:sz="4" w:space="0" w:color="auto"/>
              <w:left w:val="single" w:sz="4" w:space="0" w:color="auto"/>
              <w:bottom w:val="single" w:sz="4" w:space="0" w:color="auto"/>
              <w:right w:val="single" w:sz="4" w:space="0" w:color="auto"/>
            </w:tcBorders>
          </w:tcPr>
          <w:p w:rsidR="00434202" w:rsidRPr="00434202" w:rsidRDefault="00434202" w:rsidP="00434202">
            <w:pPr>
              <w:rPr>
                <w:rFonts w:eastAsia="Times New Roman" w:cs="Times New Roman"/>
                <w:b/>
              </w:rPr>
            </w:pPr>
            <w:r w:rsidRPr="00434202">
              <w:rPr>
                <w:rFonts w:eastAsia="Times New Roman" w:cs="Times New Roman"/>
                <w:b/>
              </w:rPr>
              <w:t>What existing evidence (either presumed or otherwise) do you have for this?</w:t>
            </w:r>
          </w:p>
        </w:tc>
        <w:tc>
          <w:tcPr>
            <w:tcW w:w="12748" w:type="dxa"/>
            <w:gridSpan w:val="3"/>
            <w:tcBorders>
              <w:top w:val="single" w:sz="4" w:space="0" w:color="auto"/>
              <w:left w:val="single" w:sz="4" w:space="0" w:color="auto"/>
              <w:bottom w:val="single" w:sz="4" w:space="0" w:color="auto"/>
              <w:right w:val="single" w:sz="4" w:space="0" w:color="auto"/>
            </w:tcBorders>
          </w:tcPr>
          <w:p w:rsidR="00434202" w:rsidRPr="00434202" w:rsidRDefault="00434202" w:rsidP="00434202">
            <w:pPr>
              <w:jc w:val="both"/>
              <w:rPr>
                <w:rFonts w:eastAsia="Times New Roman" w:cs="Times New Roman"/>
              </w:rPr>
            </w:pPr>
          </w:p>
          <w:p w:rsidR="00434202" w:rsidRPr="00434202" w:rsidRDefault="00434202" w:rsidP="00434202">
            <w:pPr>
              <w:jc w:val="both"/>
              <w:rPr>
                <w:rFonts w:eastAsia="Times New Roman" w:cs="Times New Roman"/>
              </w:rPr>
            </w:pPr>
            <w:r w:rsidRPr="00434202">
              <w:rPr>
                <w:rFonts w:eastAsia="Times New Roman" w:cs="Times New Roman"/>
              </w:rPr>
              <w:t>A wide offer of inclusive membership options and concessionary prices are available supporting affordability and participation opportunity.</w:t>
            </w:r>
          </w:p>
          <w:p w:rsidR="00434202" w:rsidRPr="00434202" w:rsidRDefault="00434202" w:rsidP="00434202">
            <w:pPr>
              <w:jc w:val="both"/>
              <w:rPr>
                <w:rFonts w:eastAsia="Times New Roman" w:cs="Times New Roman"/>
              </w:rPr>
            </w:pPr>
          </w:p>
          <w:p w:rsidR="00434202" w:rsidRPr="00434202" w:rsidRDefault="00434202" w:rsidP="00434202">
            <w:pPr>
              <w:jc w:val="both"/>
              <w:rPr>
                <w:rFonts w:eastAsia="Times New Roman" w:cs="Times New Roman"/>
              </w:rPr>
            </w:pPr>
            <w:r w:rsidRPr="00434202">
              <w:rPr>
                <w:rFonts w:eastAsia="Times New Roman" w:cs="Times New Roman"/>
              </w:rPr>
              <w:t xml:space="preserve">Fusion Lifestyle shares the Council’s commitment to equality and diversity ensuring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434202" w:rsidRPr="00434202" w:rsidRDefault="00434202" w:rsidP="00434202">
            <w:pPr>
              <w:jc w:val="both"/>
              <w:rPr>
                <w:rFonts w:eastAsia="Times New Roman" w:cs="Times New Roman"/>
              </w:rPr>
            </w:pPr>
          </w:p>
          <w:p w:rsidR="00434202" w:rsidRPr="00434202" w:rsidRDefault="00434202" w:rsidP="00434202">
            <w:pPr>
              <w:jc w:val="both"/>
              <w:rPr>
                <w:rFonts w:eastAsia="Times New Roman" w:cs="Times New Roman"/>
              </w:rPr>
            </w:pPr>
            <w:r w:rsidRPr="00434202">
              <w:rPr>
                <w:rFonts w:eastAsia="Times New Roman" w:cs="Times New Roman"/>
              </w:rPr>
              <w:t>Key elements of Fusions sports and community development plan are:</w:t>
            </w:r>
          </w:p>
          <w:p w:rsidR="00434202" w:rsidRPr="00434202" w:rsidRDefault="00434202" w:rsidP="00434202">
            <w:pPr>
              <w:jc w:val="both"/>
              <w:rPr>
                <w:rFonts w:eastAsia="Times New Roman" w:cs="Times New Roman"/>
              </w:rPr>
            </w:pPr>
          </w:p>
          <w:p w:rsidR="00434202" w:rsidRPr="00434202" w:rsidRDefault="00434202" w:rsidP="00434202">
            <w:pPr>
              <w:numPr>
                <w:ilvl w:val="0"/>
                <w:numId w:val="5"/>
              </w:numPr>
              <w:jc w:val="both"/>
              <w:rPr>
                <w:rFonts w:eastAsia="Times New Roman" w:cs="Times New Roman"/>
              </w:rPr>
            </w:pPr>
            <w:r w:rsidRPr="00434202">
              <w:rPr>
                <w:rFonts w:eastAsia="Times New Roman" w:cs="Times New Roman"/>
              </w:rPr>
              <w:t>Research; Consultation; Programming; Pricing; Promotion; Partnerships.</w:t>
            </w:r>
          </w:p>
          <w:p w:rsidR="00434202" w:rsidRPr="00434202" w:rsidRDefault="00434202" w:rsidP="00434202">
            <w:pPr>
              <w:jc w:val="both"/>
              <w:rPr>
                <w:rFonts w:eastAsia="Times New Roman" w:cs="Times New Roman"/>
              </w:rPr>
            </w:pPr>
          </w:p>
          <w:p w:rsidR="00434202" w:rsidRPr="00434202" w:rsidRDefault="00434202" w:rsidP="00434202">
            <w:pPr>
              <w:jc w:val="both"/>
              <w:rPr>
                <w:rFonts w:eastAsia="Times New Roman" w:cs="Times New Roman"/>
              </w:rPr>
            </w:pPr>
            <w:r w:rsidRPr="00434202">
              <w:rPr>
                <w:rFonts w:eastAsia="Times New Roman" w:cs="Times New Roman"/>
              </w:rPr>
              <w:t>There is no pricing differentiation due to sexual orientation.</w:t>
            </w:r>
          </w:p>
          <w:p w:rsidR="00434202" w:rsidRPr="00434202" w:rsidRDefault="00434202" w:rsidP="00434202">
            <w:pPr>
              <w:jc w:val="both"/>
              <w:rPr>
                <w:rFonts w:eastAsia="Times New Roman" w:cs="Times New Roman"/>
              </w:rPr>
            </w:pPr>
          </w:p>
        </w:tc>
      </w:tr>
    </w:tbl>
    <w:p w:rsidR="00434202" w:rsidRPr="00434202" w:rsidRDefault="00434202" w:rsidP="00434202">
      <w:pPr>
        <w:rPr>
          <w:rFonts w:eastAsia="Times New Roman" w:cs="Times New Roman"/>
        </w:rPr>
      </w:pPr>
      <w:r w:rsidRPr="00434202">
        <w:rPr>
          <w:rFonts w:eastAsia="Times New Roman" w:cs="Times New Roman"/>
        </w:rPr>
        <w:br w:type="page"/>
      </w:r>
    </w:p>
    <w:tbl>
      <w:tblPr>
        <w:tblW w:w="148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4"/>
        <w:gridCol w:w="3240"/>
        <w:gridCol w:w="1980"/>
        <w:gridCol w:w="5769"/>
      </w:tblGrid>
      <w:tr w:rsidR="00434202" w:rsidRPr="00434202" w:rsidTr="00210034">
        <w:trPr>
          <w:gridAfter w:val="1"/>
          <w:wAfter w:w="5769" w:type="dxa"/>
          <w:trHeight w:val="830"/>
        </w:trPr>
        <w:tc>
          <w:tcPr>
            <w:tcW w:w="3894" w:type="dxa"/>
            <w:tcBorders>
              <w:top w:val="single" w:sz="4" w:space="0" w:color="auto"/>
              <w:left w:val="single" w:sz="4" w:space="0" w:color="auto"/>
              <w:bottom w:val="single" w:sz="4" w:space="0" w:color="auto"/>
              <w:right w:val="single" w:sz="4" w:space="0" w:color="auto"/>
            </w:tcBorders>
          </w:tcPr>
          <w:p w:rsidR="00434202" w:rsidRPr="00434202" w:rsidRDefault="00434202" w:rsidP="00434202">
            <w:pPr>
              <w:rPr>
                <w:rFonts w:eastAsia="Times New Roman" w:cs="Times New Roman"/>
                <w:b/>
              </w:rPr>
            </w:pPr>
            <w:r w:rsidRPr="00434202">
              <w:rPr>
                <w:rFonts w:eastAsia="Times New Roman" w:cs="Times New Roman"/>
                <w:b/>
              </w:rPr>
              <w:lastRenderedPageBreak/>
              <w:t xml:space="preserve">12. Are there concerns that the policy </w:t>
            </w:r>
            <w:r w:rsidRPr="00434202">
              <w:rPr>
                <w:rFonts w:eastAsia="Times New Roman" w:cs="Times New Roman"/>
                <w:b/>
                <w:u w:val="single"/>
              </w:rPr>
              <w:t>could</w:t>
            </w:r>
            <w:r w:rsidRPr="00434202">
              <w:rPr>
                <w:rFonts w:eastAsia="Times New Roman" w:cs="Times New Roman"/>
                <w:b/>
              </w:rPr>
              <w:t xml:space="preserve"> have a differential impact on people due to their age?</w:t>
            </w:r>
          </w:p>
        </w:tc>
        <w:tc>
          <w:tcPr>
            <w:tcW w:w="3240" w:type="dxa"/>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jc w:val="center"/>
              <w:rPr>
                <w:rFonts w:eastAsia="Times New Roman" w:cs="Times New Roman"/>
                <w:strike/>
              </w:rPr>
            </w:pPr>
            <w:r w:rsidRPr="00434202">
              <w:rPr>
                <w:rFonts w:eastAsia="Times New Roman" w:cs="Times New Roman"/>
                <w:strike/>
              </w:rPr>
              <w:t>Y</w:t>
            </w:r>
          </w:p>
        </w:tc>
        <w:tc>
          <w:tcPr>
            <w:tcW w:w="1980" w:type="dxa"/>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jc w:val="center"/>
              <w:rPr>
                <w:rFonts w:eastAsia="Times New Roman" w:cs="Times New Roman"/>
                <w:b/>
              </w:rPr>
            </w:pPr>
            <w:r w:rsidRPr="00434202">
              <w:rPr>
                <w:rFonts w:eastAsia="Times New Roman" w:cs="Times New Roman"/>
                <w:b/>
              </w:rPr>
              <w:t>No</w:t>
            </w:r>
          </w:p>
        </w:tc>
      </w:tr>
      <w:tr w:rsidR="00434202" w:rsidRPr="00434202" w:rsidTr="00093416">
        <w:trPr>
          <w:cantSplit/>
          <w:trHeight w:val="3259"/>
        </w:trPr>
        <w:tc>
          <w:tcPr>
            <w:tcW w:w="3894" w:type="dxa"/>
            <w:tcBorders>
              <w:top w:val="single" w:sz="4" w:space="0" w:color="auto"/>
              <w:left w:val="single" w:sz="4" w:space="0" w:color="auto"/>
              <w:bottom w:val="single" w:sz="4" w:space="0" w:color="auto"/>
              <w:right w:val="single" w:sz="4" w:space="0" w:color="auto"/>
            </w:tcBorders>
          </w:tcPr>
          <w:p w:rsidR="00434202" w:rsidRPr="00434202" w:rsidRDefault="00434202" w:rsidP="00434202">
            <w:pPr>
              <w:rPr>
                <w:rFonts w:eastAsia="Times New Roman" w:cs="Times New Roman"/>
                <w:b/>
              </w:rPr>
            </w:pPr>
            <w:r w:rsidRPr="00434202">
              <w:rPr>
                <w:rFonts w:eastAsia="Times New Roman" w:cs="Times New Roman"/>
                <w:b/>
              </w:rPr>
              <w:t>What existing evidence (either presumed or otherwise) do you have for this?</w:t>
            </w:r>
          </w:p>
        </w:tc>
        <w:tc>
          <w:tcPr>
            <w:tcW w:w="10989" w:type="dxa"/>
            <w:gridSpan w:val="3"/>
            <w:tcBorders>
              <w:top w:val="single" w:sz="4" w:space="0" w:color="auto"/>
              <w:left w:val="single" w:sz="4" w:space="0" w:color="auto"/>
              <w:bottom w:val="single" w:sz="4" w:space="0" w:color="auto"/>
              <w:right w:val="single" w:sz="4" w:space="0" w:color="auto"/>
            </w:tcBorders>
          </w:tcPr>
          <w:p w:rsidR="00434202" w:rsidRPr="00434202" w:rsidRDefault="00434202" w:rsidP="00434202">
            <w:pPr>
              <w:jc w:val="both"/>
              <w:rPr>
                <w:rFonts w:eastAsia="Times New Roman" w:cs="Times New Roman"/>
              </w:rPr>
            </w:pPr>
          </w:p>
          <w:p w:rsidR="00434202" w:rsidRPr="00434202" w:rsidRDefault="00434202" w:rsidP="00434202">
            <w:pPr>
              <w:jc w:val="both"/>
              <w:rPr>
                <w:rFonts w:eastAsia="Times New Roman" w:cs="Times New Roman"/>
              </w:rPr>
            </w:pPr>
            <w:r w:rsidRPr="00434202">
              <w:rPr>
                <w:rFonts w:eastAsia="Times New Roman" w:cs="Times New Roman"/>
              </w:rPr>
              <w:t>A wide offer of inclusive membership options and concessionary prices are available supporting affordability and participation opportunity.</w:t>
            </w:r>
          </w:p>
          <w:p w:rsidR="00434202" w:rsidRPr="00434202" w:rsidRDefault="00434202" w:rsidP="00434202">
            <w:pPr>
              <w:jc w:val="both"/>
              <w:rPr>
                <w:rFonts w:eastAsia="Times New Roman" w:cs="Times New Roman"/>
              </w:rPr>
            </w:pPr>
          </w:p>
          <w:p w:rsidR="00434202" w:rsidRPr="00434202" w:rsidRDefault="00434202" w:rsidP="00434202">
            <w:pPr>
              <w:jc w:val="both"/>
              <w:rPr>
                <w:rFonts w:eastAsia="Times New Roman" w:cs="Times New Roman"/>
              </w:rPr>
            </w:pPr>
            <w:r w:rsidRPr="00434202">
              <w:rPr>
                <w:rFonts w:eastAsia="Times New Roman" w:cs="Times New Roman"/>
              </w:rPr>
              <w:t xml:space="preserve">Fusion Lifestyle shares the Council’s commitment to equality and diversity ensuring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434202" w:rsidRPr="00434202" w:rsidRDefault="00434202" w:rsidP="00434202">
            <w:pPr>
              <w:jc w:val="both"/>
              <w:rPr>
                <w:rFonts w:eastAsia="Times New Roman" w:cs="Times New Roman"/>
              </w:rPr>
            </w:pPr>
          </w:p>
          <w:p w:rsidR="00434202" w:rsidRPr="00434202" w:rsidRDefault="00434202" w:rsidP="00434202">
            <w:pPr>
              <w:jc w:val="both"/>
              <w:rPr>
                <w:rFonts w:eastAsia="Times New Roman" w:cs="Times New Roman"/>
              </w:rPr>
            </w:pPr>
            <w:r w:rsidRPr="00434202">
              <w:rPr>
                <w:rFonts w:eastAsia="Times New Roman" w:cs="Times New Roman"/>
              </w:rPr>
              <w:t>Key elements of Fusions sports and community development plan are:</w:t>
            </w:r>
          </w:p>
          <w:p w:rsidR="00434202" w:rsidRPr="00434202" w:rsidRDefault="00434202" w:rsidP="00434202">
            <w:pPr>
              <w:jc w:val="both"/>
              <w:rPr>
                <w:rFonts w:eastAsia="Times New Roman" w:cs="Times New Roman"/>
              </w:rPr>
            </w:pPr>
          </w:p>
          <w:p w:rsidR="00434202" w:rsidRPr="00434202" w:rsidRDefault="00434202" w:rsidP="00434202">
            <w:pPr>
              <w:numPr>
                <w:ilvl w:val="0"/>
                <w:numId w:val="5"/>
              </w:numPr>
              <w:jc w:val="both"/>
              <w:rPr>
                <w:rFonts w:eastAsia="Times New Roman" w:cs="Times New Roman"/>
              </w:rPr>
            </w:pPr>
            <w:r w:rsidRPr="00434202">
              <w:rPr>
                <w:rFonts w:eastAsia="Times New Roman" w:cs="Times New Roman"/>
              </w:rPr>
              <w:t>Research; Consultation; Programming; Pricing; Promotion; Partnerships.</w:t>
            </w:r>
          </w:p>
          <w:p w:rsidR="00434202" w:rsidRPr="00434202" w:rsidRDefault="00434202" w:rsidP="00434202">
            <w:pPr>
              <w:jc w:val="both"/>
              <w:rPr>
                <w:rFonts w:eastAsia="Times New Roman" w:cs="Times New Roman"/>
              </w:rPr>
            </w:pPr>
          </w:p>
          <w:p w:rsidR="00434202" w:rsidRPr="00434202" w:rsidRDefault="00434202" w:rsidP="00434202">
            <w:pPr>
              <w:jc w:val="both"/>
              <w:rPr>
                <w:rFonts w:eastAsia="Times New Roman"/>
                <w:lang w:eastAsia="en-GB"/>
              </w:rPr>
            </w:pPr>
            <w:r w:rsidRPr="00434202">
              <w:rPr>
                <w:rFonts w:eastAsia="Times New Roman"/>
                <w:lang w:eastAsia="en-GB"/>
              </w:rPr>
              <w:t xml:space="preserve">Concessionary fees and charges are available to these targeted groups. Additionally the Council continues to provide targeted free swimming and free swimming lessons for those aged </w:t>
            </w:r>
            <w:proofErr w:type="gramStart"/>
            <w:r w:rsidRPr="00434202">
              <w:rPr>
                <w:rFonts w:eastAsia="Times New Roman"/>
                <w:lang w:eastAsia="en-GB"/>
              </w:rPr>
              <w:t>under</w:t>
            </w:r>
            <w:proofErr w:type="gramEnd"/>
            <w:r w:rsidRPr="00434202">
              <w:rPr>
                <w:rFonts w:eastAsia="Times New Roman"/>
                <w:lang w:eastAsia="en-GB"/>
              </w:rPr>
              <w:t xml:space="preserve"> 17 years of age and resident in the City.</w:t>
            </w:r>
          </w:p>
          <w:p w:rsidR="00434202" w:rsidRPr="00434202" w:rsidRDefault="00434202" w:rsidP="00434202">
            <w:pPr>
              <w:jc w:val="both"/>
              <w:rPr>
                <w:rFonts w:eastAsia="Times New Roman"/>
              </w:rPr>
            </w:pPr>
          </w:p>
          <w:p w:rsidR="00434202" w:rsidRPr="00434202" w:rsidRDefault="00434202" w:rsidP="00434202">
            <w:pPr>
              <w:rPr>
                <w:rFonts w:eastAsia="Times New Roman" w:cs="Times New Roman"/>
              </w:rPr>
            </w:pPr>
            <w:r w:rsidRPr="00434202">
              <w:rPr>
                <w:rFonts w:eastAsia="Times New Roman"/>
              </w:rPr>
              <w:t>Fusion offer Primetime sessions for those aged 50 years and over.</w:t>
            </w:r>
          </w:p>
          <w:p w:rsidR="00434202" w:rsidRPr="00434202" w:rsidRDefault="00434202" w:rsidP="00434202">
            <w:pPr>
              <w:rPr>
                <w:rFonts w:eastAsia="Times New Roman" w:cs="Times New Roman"/>
              </w:rPr>
            </w:pPr>
          </w:p>
        </w:tc>
      </w:tr>
    </w:tbl>
    <w:p w:rsidR="00434202" w:rsidRPr="00434202" w:rsidRDefault="00434202" w:rsidP="00434202">
      <w:pPr>
        <w:rPr>
          <w:rFonts w:eastAsia="Times New Roman" w:cs="Times New Roman"/>
        </w:rPr>
      </w:pPr>
    </w:p>
    <w:p w:rsidR="00434202" w:rsidRPr="00434202" w:rsidRDefault="00434202" w:rsidP="00434202">
      <w:pPr>
        <w:rPr>
          <w:rFonts w:eastAsia="Times New Roman" w:cs="Times New Roman"/>
        </w:rPr>
      </w:pPr>
      <w:r w:rsidRPr="00434202">
        <w:rPr>
          <w:rFonts w:eastAsia="Times New Roman" w:cs="Times New Roman"/>
        </w:rPr>
        <w:br w:type="page"/>
      </w:r>
    </w:p>
    <w:tbl>
      <w:tblPr>
        <w:tblpPr w:leftFromText="180" w:rightFromText="180" w:vertAnchor="text" w:horzAnchor="margin" w:tblpX="497" w:tblpY="8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7"/>
        <w:gridCol w:w="4032"/>
        <w:gridCol w:w="1800"/>
        <w:gridCol w:w="5085"/>
      </w:tblGrid>
      <w:tr w:rsidR="00434202" w:rsidRPr="00434202" w:rsidTr="00093416">
        <w:trPr>
          <w:gridAfter w:val="1"/>
          <w:wAfter w:w="5085" w:type="dxa"/>
          <w:cantSplit/>
          <w:trHeight w:val="1124"/>
        </w:trPr>
        <w:tc>
          <w:tcPr>
            <w:tcW w:w="3967" w:type="dxa"/>
            <w:tcBorders>
              <w:top w:val="single" w:sz="4" w:space="0" w:color="auto"/>
              <w:left w:val="single" w:sz="4" w:space="0" w:color="auto"/>
              <w:bottom w:val="single" w:sz="4" w:space="0" w:color="auto"/>
              <w:right w:val="single" w:sz="4" w:space="0" w:color="auto"/>
            </w:tcBorders>
          </w:tcPr>
          <w:p w:rsidR="00434202" w:rsidRPr="00434202" w:rsidRDefault="00434202" w:rsidP="00434202">
            <w:pPr>
              <w:rPr>
                <w:rFonts w:eastAsia="Times New Roman" w:cs="Times New Roman"/>
                <w:b/>
              </w:rPr>
            </w:pPr>
            <w:r w:rsidRPr="00434202">
              <w:rPr>
                <w:rFonts w:eastAsia="Times New Roman" w:cs="Times New Roman"/>
                <w:b/>
              </w:rPr>
              <w:lastRenderedPageBreak/>
              <w:t xml:space="preserve">13. Are there concerns that the policy </w:t>
            </w:r>
            <w:r w:rsidRPr="00434202">
              <w:rPr>
                <w:rFonts w:eastAsia="Times New Roman" w:cs="Times New Roman"/>
                <w:b/>
                <w:u w:val="single"/>
              </w:rPr>
              <w:t>could</w:t>
            </w:r>
            <w:r w:rsidRPr="00434202">
              <w:rPr>
                <w:rFonts w:eastAsia="Times New Roman" w:cs="Times New Roman"/>
                <w:b/>
              </w:rPr>
              <w:t xml:space="preserve"> have a differential impact on people due to their religious belief?</w:t>
            </w:r>
          </w:p>
        </w:tc>
        <w:tc>
          <w:tcPr>
            <w:tcW w:w="4032" w:type="dxa"/>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jc w:val="center"/>
              <w:rPr>
                <w:rFonts w:eastAsia="Times New Roman" w:cs="Times New Roman"/>
                <w:strike/>
              </w:rPr>
            </w:pPr>
            <w:r w:rsidRPr="00434202">
              <w:rPr>
                <w:rFonts w:eastAsia="Times New Roman" w:cs="Times New Roman"/>
                <w:strike/>
              </w:rPr>
              <w:t>Y</w:t>
            </w:r>
          </w:p>
        </w:tc>
        <w:tc>
          <w:tcPr>
            <w:tcW w:w="1800" w:type="dxa"/>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jc w:val="center"/>
              <w:rPr>
                <w:rFonts w:eastAsia="Times New Roman" w:cs="Times New Roman"/>
                <w:b/>
              </w:rPr>
            </w:pPr>
            <w:r w:rsidRPr="00434202">
              <w:rPr>
                <w:rFonts w:eastAsia="Times New Roman" w:cs="Times New Roman"/>
                <w:b/>
              </w:rPr>
              <w:t>No</w:t>
            </w:r>
          </w:p>
        </w:tc>
      </w:tr>
      <w:tr w:rsidR="00434202" w:rsidRPr="00434202" w:rsidTr="00093416">
        <w:trPr>
          <w:cantSplit/>
          <w:trHeight w:val="1282"/>
        </w:trPr>
        <w:tc>
          <w:tcPr>
            <w:tcW w:w="3967" w:type="dxa"/>
            <w:tcBorders>
              <w:top w:val="single" w:sz="4" w:space="0" w:color="auto"/>
              <w:left w:val="single" w:sz="4" w:space="0" w:color="auto"/>
              <w:bottom w:val="single" w:sz="4" w:space="0" w:color="auto"/>
              <w:right w:val="single" w:sz="4" w:space="0" w:color="auto"/>
            </w:tcBorders>
          </w:tcPr>
          <w:p w:rsidR="00434202" w:rsidRPr="00434202" w:rsidRDefault="00434202" w:rsidP="00434202">
            <w:pPr>
              <w:rPr>
                <w:rFonts w:eastAsia="Times New Roman" w:cs="Times New Roman"/>
                <w:b/>
              </w:rPr>
            </w:pPr>
            <w:r w:rsidRPr="00434202">
              <w:rPr>
                <w:rFonts w:eastAsia="Times New Roman" w:cs="Times New Roman"/>
                <w:b/>
              </w:rPr>
              <w:t>What existing evidence (either presumed or otherwise) do you have for this?</w:t>
            </w:r>
          </w:p>
        </w:tc>
        <w:tc>
          <w:tcPr>
            <w:tcW w:w="10917" w:type="dxa"/>
            <w:gridSpan w:val="3"/>
            <w:tcBorders>
              <w:top w:val="single" w:sz="4" w:space="0" w:color="auto"/>
              <w:left w:val="single" w:sz="4" w:space="0" w:color="auto"/>
              <w:bottom w:val="single" w:sz="4" w:space="0" w:color="auto"/>
              <w:right w:val="single" w:sz="4" w:space="0" w:color="auto"/>
            </w:tcBorders>
          </w:tcPr>
          <w:p w:rsidR="00434202" w:rsidRPr="00434202" w:rsidRDefault="00434202" w:rsidP="00434202">
            <w:pPr>
              <w:jc w:val="both"/>
              <w:rPr>
                <w:rFonts w:eastAsia="Times New Roman" w:cs="Times New Roman"/>
              </w:rPr>
            </w:pPr>
          </w:p>
          <w:p w:rsidR="00434202" w:rsidRPr="00434202" w:rsidRDefault="00434202" w:rsidP="00434202">
            <w:pPr>
              <w:jc w:val="both"/>
              <w:rPr>
                <w:rFonts w:eastAsia="Times New Roman" w:cs="Times New Roman"/>
              </w:rPr>
            </w:pPr>
            <w:r w:rsidRPr="00434202">
              <w:rPr>
                <w:rFonts w:eastAsia="Times New Roman" w:cs="Times New Roman"/>
              </w:rPr>
              <w:t>A wide offer of inclusive membership options and concessionary prices are available supporting affordability and participation opportunity.</w:t>
            </w:r>
          </w:p>
          <w:p w:rsidR="00434202" w:rsidRPr="00434202" w:rsidRDefault="00434202" w:rsidP="00434202">
            <w:pPr>
              <w:jc w:val="both"/>
              <w:rPr>
                <w:rFonts w:eastAsia="Times New Roman" w:cs="Times New Roman"/>
              </w:rPr>
            </w:pPr>
          </w:p>
          <w:p w:rsidR="00434202" w:rsidRPr="00434202" w:rsidRDefault="00434202" w:rsidP="00434202">
            <w:pPr>
              <w:jc w:val="both"/>
              <w:rPr>
                <w:rFonts w:eastAsia="Times New Roman" w:cs="Times New Roman"/>
              </w:rPr>
            </w:pPr>
            <w:r w:rsidRPr="00434202">
              <w:rPr>
                <w:rFonts w:eastAsia="Times New Roman" w:cs="Times New Roman"/>
              </w:rPr>
              <w:t xml:space="preserve">Fusion Lifestyle shares the Council’s commitment to equality and diversity ensuring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434202" w:rsidRPr="00434202" w:rsidRDefault="00434202" w:rsidP="00434202">
            <w:pPr>
              <w:jc w:val="both"/>
              <w:rPr>
                <w:rFonts w:eastAsia="Times New Roman" w:cs="Times New Roman"/>
              </w:rPr>
            </w:pPr>
          </w:p>
          <w:p w:rsidR="00434202" w:rsidRPr="00434202" w:rsidRDefault="00434202" w:rsidP="00434202">
            <w:pPr>
              <w:jc w:val="both"/>
              <w:rPr>
                <w:rFonts w:eastAsia="Times New Roman" w:cs="Times New Roman"/>
              </w:rPr>
            </w:pPr>
            <w:r w:rsidRPr="00434202">
              <w:rPr>
                <w:rFonts w:eastAsia="Times New Roman" w:cs="Times New Roman"/>
              </w:rPr>
              <w:t>Key elements of Fusions sports and community development plan are:</w:t>
            </w:r>
          </w:p>
          <w:p w:rsidR="00434202" w:rsidRPr="00434202" w:rsidRDefault="00434202" w:rsidP="00434202">
            <w:pPr>
              <w:jc w:val="both"/>
              <w:rPr>
                <w:rFonts w:eastAsia="Times New Roman" w:cs="Times New Roman"/>
              </w:rPr>
            </w:pPr>
          </w:p>
          <w:p w:rsidR="00434202" w:rsidRPr="00434202" w:rsidRDefault="00434202" w:rsidP="00434202">
            <w:pPr>
              <w:numPr>
                <w:ilvl w:val="0"/>
                <w:numId w:val="5"/>
              </w:numPr>
              <w:jc w:val="both"/>
              <w:rPr>
                <w:rFonts w:eastAsia="Times New Roman" w:cs="Times New Roman"/>
              </w:rPr>
            </w:pPr>
            <w:r w:rsidRPr="00434202">
              <w:rPr>
                <w:rFonts w:eastAsia="Times New Roman" w:cs="Times New Roman"/>
              </w:rPr>
              <w:t>Research; Consultation; Programming; Pricing; Promotion; Partnerships.</w:t>
            </w:r>
          </w:p>
          <w:p w:rsidR="00434202" w:rsidRPr="00434202" w:rsidRDefault="00434202" w:rsidP="00434202">
            <w:pPr>
              <w:jc w:val="both"/>
              <w:rPr>
                <w:rFonts w:eastAsia="Times New Roman" w:cs="Times New Roman"/>
              </w:rPr>
            </w:pPr>
          </w:p>
          <w:p w:rsidR="00434202" w:rsidRPr="00434202" w:rsidRDefault="00434202" w:rsidP="00434202">
            <w:pPr>
              <w:jc w:val="both"/>
              <w:rPr>
                <w:rFonts w:eastAsia="Times New Roman" w:cs="Times New Roman"/>
              </w:rPr>
            </w:pPr>
            <w:r w:rsidRPr="00434202">
              <w:rPr>
                <w:rFonts w:eastAsia="Times New Roman" w:cs="Times New Roman"/>
              </w:rPr>
              <w:t>There is no pricing differentiation due to religious belief.</w:t>
            </w:r>
          </w:p>
          <w:p w:rsidR="00434202" w:rsidRPr="00434202" w:rsidRDefault="00434202" w:rsidP="00434202">
            <w:pPr>
              <w:jc w:val="both"/>
              <w:rPr>
                <w:rFonts w:eastAsia="Times New Roman" w:cs="Times New Roman"/>
                <w:color w:val="0000FF"/>
              </w:rPr>
            </w:pPr>
          </w:p>
          <w:p w:rsidR="00434202" w:rsidRPr="00434202" w:rsidRDefault="00434202" w:rsidP="00434202">
            <w:pPr>
              <w:jc w:val="both"/>
              <w:rPr>
                <w:rFonts w:eastAsia="Times New Roman"/>
              </w:rPr>
            </w:pPr>
            <w:r w:rsidRPr="00434202">
              <w:rPr>
                <w:rFonts w:eastAsia="Times New Roman"/>
              </w:rPr>
              <w:t>Fusion activity programming includes ladies only sessions and swimming lessons (i.e. Barton Leisure Centre, Ferry Leisure Centre and Leys Pools and Leisure Centre).</w:t>
            </w:r>
          </w:p>
          <w:p w:rsidR="00434202" w:rsidRPr="00434202" w:rsidRDefault="00434202" w:rsidP="00434202">
            <w:pPr>
              <w:jc w:val="both"/>
              <w:rPr>
                <w:rFonts w:eastAsia="Times New Roman" w:cs="Times New Roman"/>
                <w:color w:val="0000FF"/>
              </w:rPr>
            </w:pPr>
          </w:p>
        </w:tc>
      </w:tr>
    </w:tbl>
    <w:p w:rsidR="00434202" w:rsidRPr="00434202" w:rsidRDefault="00434202" w:rsidP="00434202">
      <w:pPr>
        <w:rPr>
          <w:rFonts w:eastAsia="Times New Roman" w:cs="Times New Roman"/>
        </w:rPr>
      </w:pPr>
    </w:p>
    <w:p w:rsidR="00434202" w:rsidRPr="00434202" w:rsidRDefault="00434202" w:rsidP="00434202">
      <w:pPr>
        <w:rPr>
          <w:rFonts w:eastAsia="Times New Roman" w:cs="Times New Roman"/>
        </w:rPr>
      </w:pPr>
      <w:r w:rsidRPr="00434202">
        <w:rPr>
          <w:rFonts w:eastAsia="Times New Roman" w:cs="Times New Roman"/>
        </w:rPr>
        <w:br w:type="page"/>
      </w:r>
    </w:p>
    <w:tbl>
      <w:tblPr>
        <w:tblW w:w="150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80"/>
        <w:gridCol w:w="610"/>
        <w:gridCol w:w="8956"/>
        <w:gridCol w:w="711"/>
        <w:gridCol w:w="1260"/>
      </w:tblGrid>
      <w:tr w:rsidR="00434202" w:rsidRPr="00434202" w:rsidTr="00093416">
        <w:trPr>
          <w:cantSplit/>
          <w:trHeight w:val="1568"/>
        </w:trPr>
        <w:tc>
          <w:tcPr>
            <w:tcW w:w="3037" w:type="dxa"/>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rPr>
                <w:rFonts w:eastAsia="Times New Roman" w:cs="Times New Roman"/>
                <w:b/>
              </w:rPr>
            </w:pPr>
            <w:r w:rsidRPr="00434202">
              <w:rPr>
                <w:rFonts w:eastAsia="Times New Roman" w:cs="Times New Roman"/>
                <w:b/>
              </w:rPr>
              <w:lastRenderedPageBreak/>
              <w:t xml:space="preserve">14. Could the differential impact identified in 8-13 </w:t>
            </w:r>
            <w:proofErr w:type="gramStart"/>
            <w:r w:rsidRPr="00434202">
              <w:rPr>
                <w:rFonts w:eastAsia="Times New Roman" w:cs="Times New Roman"/>
                <w:b/>
              </w:rPr>
              <w:t>amount</w:t>
            </w:r>
            <w:proofErr w:type="gramEnd"/>
            <w:r w:rsidRPr="00434202">
              <w:rPr>
                <w:rFonts w:eastAsia="Times New Roman" w:cs="Times New Roman"/>
                <w:b/>
              </w:rPr>
              <w:t xml:space="preserve"> to there being the potential for adverse impact in this policy?</w:t>
            </w:r>
          </w:p>
        </w:tc>
        <w:tc>
          <w:tcPr>
            <w:tcW w:w="480" w:type="dxa"/>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jc w:val="center"/>
              <w:rPr>
                <w:rFonts w:eastAsia="Times New Roman" w:cs="Times New Roman"/>
                <w:strike/>
              </w:rPr>
            </w:pPr>
            <w:r w:rsidRPr="00434202">
              <w:rPr>
                <w:rFonts w:eastAsia="Times New Roman" w:cs="Times New Roman"/>
                <w:strike/>
              </w:rPr>
              <w:t>Y</w:t>
            </w:r>
          </w:p>
        </w:tc>
        <w:tc>
          <w:tcPr>
            <w:tcW w:w="610" w:type="dxa"/>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jc w:val="center"/>
              <w:rPr>
                <w:rFonts w:eastAsia="Times New Roman" w:cs="Times New Roman"/>
                <w:b/>
              </w:rPr>
            </w:pPr>
            <w:r w:rsidRPr="00434202">
              <w:rPr>
                <w:rFonts w:eastAsia="Times New Roman" w:cs="Times New Roman"/>
                <w:b/>
              </w:rPr>
              <w:t>No</w:t>
            </w:r>
          </w:p>
        </w:tc>
        <w:tc>
          <w:tcPr>
            <w:tcW w:w="8956" w:type="dxa"/>
            <w:tcBorders>
              <w:top w:val="single" w:sz="4" w:space="0" w:color="auto"/>
              <w:left w:val="single" w:sz="4" w:space="0" w:color="auto"/>
              <w:bottom w:val="single" w:sz="4" w:space="0" w:color="auto"/>
              <w:right w:val="single" w:sz="4" w:space="0" w:color="auto"/>
            </w:tcBorders>
          </w:tcPr>
          <w:p w:rsidR="00434202" w:rsidRPr="00434202" w:rsidRDefault="00434202" w:rsidP="00434202">
            <w:pPr>
              <w:rPr>
                <w:rFonts w:eastAsia="Times New Roman" w:cs="Times New Roman"/>
                <w:b/>
              </w:rPr>
            </w:pPr>
            <w:r w:rsidRPr="00434202">
              <w:rPr>
                <w:rFonts w:eastAsia="Times New Roman" w:cs="Times New Roman"/>
                <w:b/>
              </w:rPr>
              <w:t>15. Can this adverse impact be justified on the grounds of promoting equality of opportunity for one group? Or any other reason</w:t>
            </w:r>
          </w:p>
        </w:tc>
        <w:tc>
          <w:tcPr>
            <w:tcW w:w="711" w:type="dxa"/>
            <w:tcBorders>
              <w:top w:val="single" w:sz="4" w:space="0" w:color="auto"/>
              <w:left w:val="single" w:sz="4" w:space="0" w:color="auto"/>
              <w:bottom w:val="single" w:sz="4" w:space="0" w:color="auto"/>
              <w:right w:val="single" w:sz="4" w:space="0" w:color="auto"/>
            </w:tcBorders>
          </w:tcPr>
          <w:p w:rsidR="00434202" w:rsidRPr="00434202" w:rsidRDefault="00434202" w:rsidP="00434202">
            <w:pPr>
              <w:jc w:val="center"/>
              <w:rPr>
                <w:rFonts w:eastAsia="Times New Roman" w:cs="Times New Roman"/>
                <w:b/>
              </w:rPr>
            </w:pPr>
            <w:r w:rsidRPr="00434202">
              <w:rPr>
                <w:rFonts w:eastAsia="Times New Roman" w:cs="Times New Roman"/>
                <w:strike/>
              </w:rPr>
              <w:t>Y</w:t>
            </w:r>
          </w:p>
        </w:tc>
        <w:tc>
          <w:tcPr>
            <w:tcW w:w="1260" w:type="dxa"/>
            <w:tcBorders>
              <w:top w:val="single" w:sz="4" w:space="0" w:color="auto"/>
              <w:left w:val="single" w:sz="4" w:space="0" w:color="auto"/>
              <w:bottom w:val="single" w:sz="4" w:space="0" w:color="auto"/>
              <w:right w:val="single" w:sz="4" w:space="0" w:color="auto"/>
            </w:tcBorders>
          </w:tcPr>
          <w:p w:rsidR="00434202" w:rsidRPr="00434202" w:rsidRDefault="00434202" w:rsidP="00434202">
            <w:pPr>
              <w:jc w:val="center"/>
              <w:rPr>
                <w:rFonts w:eastAsia="Times New Roman" w:cs="Times New Roman"/>
                <w:b/>
              </w:rPr>
            </w:pPr>
            <w:r w:rsidRPr="00434202">
              <w:rPr>
                <w:rFonts w:eastAsia="Times New Roman" w:cs="Times New Roman"/>
                <w:b/>
              </w:rPr>
              <w:t>No</w:t>
            </w:r>
          </w:p>
        </w:tc>
      </w:tr>
      <w:tr w:rsidR="00434202" w:rsidRPr="00434202" w:rsidTr="00093416">
        <w:trPr>
          <w:cantSplit/>
          <w:trHeight w:val="787"/>
        </w:trPr>
        <w:tc>
          <w:tcPr>
            <w:tcW w:w="3037" w:type="dxa"/>
            <w:vMerge w:val="restart"/>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rPr>
                <w:rFonts w:eastAsia="Times New Roman" w:cs="Times New Roman"/>
                <w:b/>
              </w:rPr>
            </w:pPr>
            <w:r w:rsidRPr="00434202">
              <w:rPr>
                <w:rFonts w:eastAsia="Times New Roman" w:cs="Times New Roman"/>
                <w:b/>
              </w:rPr>
              <w:t>16. Should the policy proceed to a partial impact assessment?</w:t>
            </w:r>
          </w:p>
        </w:tc>
        <w:tc>
          <w:tcPr>
            <w:tcW w:w="480" w:type="dxa"/>
            <w:vMerge w:val="restart"/>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jc w:val="center"/>
              <w:rPr>
                <w:rFonts w:eastAsia="Times New Roman" w:cs="Times New Roman"/>
                <w:strike/>
              </w:rPr>
            </w:pPr>
            <w:r w:rsidRPr="00434202">
              <w:rPr>
                <w:rFonts w:eastAsia="Times New Roman" w:cs="Times New Roman"/>
                <w:strike/>
              </w:rPr>
              <w:t>Y</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jc w:val="center"/>
              <w:rPr>
                <w:rFonts w:eastAsia="Times New Roman" w:cs="Times New Roman"/>
                <w:b/>
              </w:rPr>
            </w:pPr>
            <w:r w:rsidRPr="00434202">
              <w:rPr>
                <w:rFonts w:eastAsia="Times New Roman" w:cs="Times New Roman"/>
                <w:b/>
              </w:rPr>
              <w:t>No</w:t>
            </w:r>
          </w:p>
        </w:tc>
        <w:tc>
          <w:tcPr>
            <w:tcW w:w="8956" w:type="dxa"/>
            <w:tcBorders>
              <w:top w:val="single" w:sz="4" w:space="0" w:color="auto"/>
              <w:left w:val="single" w:sz="4" w:space="0" w:color="auto"/>
              <w:bottom w:val="single" w:sz="4" w:space="0" w:color="auto"/>
              <w:right w:val="single" w:sz="4" w:space="0" w:color="auto"/>
            </w:tcBorders>
          </w:tcPr>
          <w:p w:rsidR="00434202" w:rsidRPr="00434202" w:rsidRDefault="00434202" w:rsidP="00434202">
            <w:pPr>
              <w:rPr>
                <w:rFonts w:eastAsia="Times New Roman" w:cs="Times New Roman"/>
                <w:b/>
              </w:rPr>
            </w:pPr>
            <w:r w:rsidRPr="00434202">
              <w:rPr>
                <w:rFonts w:eastAsia="Times New Roman" w:cs="Times New Roman"/>
                <w:b/>
                <w:bCs/>
              </w:rPr>
              <w:t>If Yes, is there enough evidence to proceed to a full EIA:</w:t>
            </w:r>
          </w:p>
        </w:tc>
        <w:tc>
          <w:tcPr>
            <w:tcW w:w="1971" w:type="dxa"/>
            <w:gridSpan w:val="2"/>
            <w:tcBorders>
              <w:top w:val="single" w:sz="4" w:space="0" w:color="auto"/>
              <w:left w:val="single" w:sz="4" w:space="0" w:color="auto"/>
              <w:bottom w:val="single" w:sz="4" w:space="0" w:color="auto"/>
              <w:right w:val="single" w:sz="4" w:space="0" w:color="auto"/>
            </w:tcBorders>
          </w:tcPr>
          <w:p w:rsidR="00434202" w:rsidRPr="00434202" w:rsidRDefault="00434202" w:rsidP="00434202">
            <w:pPr>
              <w:jc w:val="center"/>
              <w:rPr>
                <w:rFonts w:eastAsia="Times New Roman" w:cs="Times New Roman"/>
                <w:b/>
              </w:rPr>
            </w:pPr>
            <w:r w:rsidRPr="00434202">
              <w:rPr>
                <w:rFonts w:eastAsia="Times New Roman" w:cs="Times New Roman"/>
                <w:b/>
                <w:bCs/>
              </w:rPr>
              <w:t>No</w:t>
            </w:r>
          </w:p>
        </w:tc>
      </w:tr>
      <w:tr w:rsidR="00434202" w:rsidRPr="00434202" w:rsidTr="00093416">
        <w:trPr>
          <w:cantSplit/>
          <w:trHeight w:val="391"/>
        </w:trPr>
        <w:tc>
          <w:tcPr>
            <w:tcW w:w="3037" w:type="dxa"/>
            <w:vMerge/>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rPr>
                <w:rFonts w:eastAsia="Times New Roman" w:cs="Times New Roman"/>
                <w:b/>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jc w:val="center"/>
              <w:rPr>
                <w:rFonts w:eastAsia="Times New Roman" w:cs="Times New Roman"/>
                <w:strike/>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jc w:val="center"/>
              <w:rPr>
                <w:rFonts w:eastAsia="Times New Roman" w:cs="Times New Roman"/>
                <w:b/>
              </w:rPr>
            </w:pPr>
          </w:p>
        </w:tc>
        <w:tc>
          <w:tcPr>
            <w:tcW w:w="8956" w:type="dxa"/>
            <w:tcBorders>
              <w:top w:val="single" w:sz="4" w:space="0" w:color="auto"/>
              <w:left w:val="single" w:sz="4" w:space="0" w:color="auto"/>
              <w:bottom w:val="single" w:sz="4" w:space="0" w:color="auto"/>
              <w:right w:val="single" w:sz="4" w:space="0" w:color="auto"/>
            </w:tcBorders>
          </w:tcPr>
          <w:p w:rsidR="00434202" w:rsidRPr="00434202" w:rsidRDefault="00434202" w:rsidP="00434202">
            <w:pPr>
              <w:rPr>
                <w:rFonts w:eastAsia="Times New Roman" w:cs="Times New Roman"/>
                <w:b/>
              </w:rPr>
            </w:pPr>
            <w:r w:rsidRPr="00434202">
              <w:rPr>
                <w:rFonts w:eastAsia="Times New Roman" w:cs="Times New Roman"/>
                <w:b/>
                <w:bCs/>
              </w:rPr>
              <w:t>Date on which Partial or Full impact assessment to be completed by</w:t>
            </w:r>
          </w:p>
        </w:tc>
        <w:tc>
          <w:tcPr>
            <w:tcW w:w="1971" w:type="dxa"/>
            <w:gridSpan w:val="2"/>
            <w:tcBorders>
              <w:top w:val="single" w:sz="4" w:space="0" w:color="auto"/>
              <w:left w:val="single" w:sz="4" w:space="0" w:color="auto"/>
              <w:bottom w:val="single" w:sz="4" w:space="0" w:color="auto"/>
              <w:right w:val="single" w:sz="4" w:space="0" w:color="auto"/>
            </w:tcBorders>
          </w:tcPr>
          <w:p w:rsidR="00434202" w:rsidRPr="00434202" w:rsidRDefault="00434202" w:rsidP="00434202">
            <w:pPr>
              <w:jc w:val="center"/>
              <w:rPr>
                <w:rFonts w:eastAsia="Times New Roman" w:cs="Times New Roman"/>
                <w:b/>
              </w:rPr>
            </w:pPr>
            <w:r w:rsidRPr="00434202">
              <w:rPr>
                <w:rFonts w:eastAsia="Times New Roman" w:cs="Times New Roman"/>
              </w:rPr>
              <w:t>n/a</w:t>
            </w:r>
          </w:p>
        </w:tc>
      </w:tr>
    </w:tbl>
    <w:p w:rsidR="00434202" w:rsidRPr="00434202" w:rsidRDefault="00434202" w:rsidP="00434202">
      <w:pPr>
        <w:rPr>
          <w:rFonts w:eastAsia="Times New Roman" w:cs="Times New Roman"/>
          <w:vanish/>
        </w:rPr>
      </w:pPr>
    </w:p>
    <w:tbl>
      <w:tblPr>
        <w:tblpPr w:leftFromText="180" w:rightFromText="180" w:vertAnchor="text" w:horzAnchor="margin" w:tblpX="499" w:tblpY="-2410"/>
        <w:tblW w:w="15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6"/>
        <w:gridCol w:w="992"/>
        <w:gridCol w:w="751"/>
        <w:gridCol w:w="3927"/>
        <w:gridCol w:w="920"/>
        <w:gridCol w:w="1813"/>
        <w:gridCol w:w="1260"/>
      </w:tblGrid>
      <w:tr w:rsidR="00434202" w:rsidRPr="00434202" w:rsidTr="00093416">
        <w:trPr>
          <w:cantSplit/>
          <w:trHeight w:val="1000"/>
        </w:trPr>
        <w:tc>
          <w:tcPr>
            <w:tcW w:w="5426" w:type="dxa"/>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rPr>
                <w:rFonts w:eastAsia="Times New Roman"/>
                <w:b/>
              </w:rPr>
            </w:pPr>
            <w:r w:rsidRPr="00434202">
              <w:rPr>
                <w:rFonts w:eastAsia="Times New Roman"/>
                <w:b/>
              </w:rPr>
              <w:t xml:space="preserve">17. Are there implications for the Service Plans? </w:t>
            </w:r>
          </w:p>
        </w:tc>
        <w:tc>
          <w:tcPr>
            <w:tcW w:w="992" w:type="dxa"/>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jc w:val="center"/>
              <w:rPr>
                <w:rFonts w:eastAsia="Times New Roman"/>
                <w:bCs/>
                <w:strike/>
              </w:rPr>
            </w:pPr>
            <w:r w:rsidRPr="00434202">
              <w:rPr>
                <w:rFonts w:eastAsia="Times New Roman"/>
                <w:bCs/>
                <w:strike/>
              </w:rPr>
              <w:t>YES</w:t>
            </w:r>
          </w:p>
        </w:tc>
        <w:tc>
          <w:tcPr>
            <w:tcW w:w="751" w:type="dxa"/>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jc w:val="center"/>
              <w:rPr>
                <w:rFonts w:eastAsia="Times New Roman"/>
                <w:b/>
                <w:bCs/>
              </w:rPr>
            </w:pPr>
            <w:r w:rsidRPr="00434202">
              <w:rPr>
                <w:rFonts w:eastAsia="Times New Roman"/>
                <w:b/>
                <w:bCs/>
              </w:rPr>
              <w:t>No</w:t>
            </w:r>
          </w:p>
        </w:tc>
        <w:tc>
          <w:tcPr>
            <w:tcW w:w="3927" w:type="dxa"/>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rPr>
                <w:rFonts w:eastAsia="Times New Roman" w:cs="Times New Roman"/>
                <w:b/>
                <w:bCs/>
              </w:rPr>
            </w:pPr>
            <w:r w:rsidRPr="00434202">
              <w:rPr>
                <w:rFonts w:eastAsia="Times New Roman"/>
                <w:b/>
              </w:rPr>
              <w:t>18. Date the Service Plan will be updated</w:t>
            </w:r>
          </w:p>
        </w:tc>
        <w:tc>
          <w:tcPr>
            <w:tcW w:w="920" w:type="dxa"/>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jc w:val="center"/>
              <w:rPr>
                <w:rFonts w:eastAsia="Times New Roman"/>
              </w:rPr>
            </w:pPr>
            <w:r w:rsidRPr="00434202">
              <w:rPr>
                <w:rFonts w:eastAsia="Times New Roman"/>
              </w:rPr>
              <w:t>April 2015</w:t>
            </w:r>
          </w:p>
        </w:tc>
        <w:tc>
          <w:tcPr>
            <w:tcW w:w="1813" w:type="dxa"/>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rPr>
                <w:rFonts w:eastAsia="Times New Roman" w:cs="Times New Roman"/>
                <w:b/>
                <w:bCs/>
              </w:rPr>
            </w:pPr>
            <w:r w:rsidRPr="00434202">
              <w:rPr>
                <w:rFonts w:eastAsia="Times New Roman" w:cs="Times New Roman"/>
                <w:b/>
                <w:bCs/>
              </w:rPr>
              <w:t>19. Date copy sent to Equalities Officer</w:t>
            </w:r>
          </w:p>
          <w:p w:rsidR="00434202" w:rsidRPr="00434202" w:rsidRDefault="00434202" w:rsidP="00434202">
            <w:pPr>
              <w:rPr>
                <w:rFonts w:eastAsia="Times New Roman"/>
                <w:b/>
              </w:rPr>
            </w:pPr>
          </w:p>
        </w:tc>
        <w:tc>
          <w:tcPr>
            <w:tcW w:w="1260" w:type="dxa"/>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jc w:val="center"/>
              <w:rPr>
                <w:rFonts w:eastAsia="Times New Roman"/>
              </w:rPr>
            </w:pPr>
            <w:r w:rsidRPr="00434202">
              <w:rPr>
                <w:rFonts w:eastAsia="Times New Roman"/>
              </w:rPr>
              <w:t>9 February 2015</w:t>
            </w:r>
          </w:p>
        </w:tc>
      </w:tr>
      <w:tr w:rsidR="00434202" w:rsidRPr="00434202" w:rsidTr="00093416">
        <w:trPr>
          <w:cantSplit/>
          <w:trHeight w:val="1000"/>
        </w:trPr>
        <w:tc>
          <w:tcPr>
            <w:tcW w:w="5426" w:type="dxa"/>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rPr>
                <w:rFonts w:eastAsia="Times New Roman"/>
                <w:b/>
              </w:rPr>
            </w:pPr>
            <w:r w:rsidRPr="00434202">
              <w:rPr>
                <w:rFonts w:eastAsia="Times New Roman"/>
                <w:b/>
              </w:rPr>
              <w:t xml:space="preserve">20. Date reported to Equalities Board: </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jc w:val="center"/>
              <w:rPr>
                <w:rFonts w:eastAsia="Times New Roman"/>
                <w:b/>
              </w:rPr>
            </w:pPr>
            <w:r w:rsidRPr="00434202">
              <w:rPr>
                <w:rFonts w:eastAsia="Times New Roman"/>
              </w:rPr>
              <w:t>n/a</w:t>
            </w:r>
          </w:p>
        </w:tc>
        <w:tc>
          <w:tcPr>
            <w:tcW w:w="3927" w:type="dxa"/>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rPr>
                <w:rFonts w:eastAsia="Times New Roman"/>
                <w:b/>
                <w:bCs/>
              </w:rPr>
            </w:pPr>
            <w:r w:rsidRPr="00434202">
              <w:rPr>
                <w:rFonts w:eastAsia="Times New Roman"/>
                <w:b/>
                <w:bCs/>
              </w:rPr>
              <w:t>Date to Scrutiny and CEB</w:t>
            </w:r>
          </w:p>
        </w:tc>
        <w:tc>
          <w:tcPr>
            <w:tcW w:w="920" w:type="dxa"/>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jc w:val="center"/>
              <w:rPr>
                <w:rFonts w:eastAsia="Times New Roman"/>
              </w:rPr>
            </w:pPr>
            <w:r w:rsidRPr="00434202">
              <w:rPr>
                <w:rFonts w:eastAsia="Times New Roman"/>
              </w:rPr>
              <w:t>2 April 2015</w:t>
            </w:r>
          </w:p>
        </w:tc>
        <w:tc>
          <w:tcPr>
            <w:tcW w:w="1813" w:type="dxa"/>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rPr>
                <w:rFonts w:eastAsia="Times New Roman"/>
                <w:b/>
              </w:rPr>
            </w:pPr>
            <w:r w:rsidRPr="00434202">
              <w:rPr>
                <w:rFonts w:eastAsia="Times New Roman"/>
                <w:b/>
                <w:bCs/>
              </w:rPr>
              <w:t>21. Date published</w:t>
            </w:r>
          </w:p>
        </w:tc>
        <w:tc>
          <w:tcPr>
            <w:tcW w:w="1260" w:type="dxa"/>
            <w:tcBorders>
              <w:top w:val="single" w:sz="4" w:space="0" w:color="auto"/>
              <w:left w:val="single" w:sz="4" w:space="0" w:color="auto"/>
              <w:bottom w:val="single" w:sz="4" w:space="0" w:color="auto"/>
              <w:right w:val="single" w:sz="4" w:space="0" w:color="auto"/>
            </w:tcBorders>
            <w:vAlign w:val="center"/>
          </w:tcPr>
          <w:p w:rsidR="00434202" w:rsidRPr="00434202" w:rsidRDefault="00434202" w:rsidP="00434202">
            <w:pPr>
              <w:jc w:val="center"/>
              <w:rPr>
                <w:rFonts w:eastAsia="Times New Roman"/>
              </w:rPr>
            </w:pPr>
            <w:r w:rsidRPr="00434202">
              <w:rPr>
                <w:rFonts w:eastAsia="Times New Roman"/>
              </w:rPr>
              <w:t>TBC</w:t>
            </w:r>
          </w:p>
        </w:tc>
      </w:tr>
    </w:tbl>
    <w:p w:rsidR="00434202" w:rsidRPr="00434202" w:rsidRDefault="00434202" w:rsidP="00434202">
      <w:pPr>
        <w:jc w:val="both"/>
        <w:rPr>
          <w:rFonts w:eastAsia="Times New Roman" w:cs="Times New Roman"/>
        </w:rPr>
      </w:pPr>
    </w:p>
    <w:p w:rsidR="00434202" w:rsidRPr="00434202" w:rsidRDefault="00434202" w:rsidP="00434202">
      <w:pPr>
        <w:ind w:left="720"/>
        <w:jc w:val="both"/>
        <w:rPr>
          <w:rFonts w:eastAsia="Times New Roman" w:cs="Times New Roman"/>
        </w:rPr>
      </w:pPr>
      <w:r w:rsidRPr="00434202">
        <w:rPr>
          <w:rFonts w:eastAsia="Times New Roman" w:cs="Times New Roman"/>
        </w:rPr>
        <w:t xml:space="preserve">Signed (completing officer):  Lucy Cherry </w:t>
      </w:r>
      <w:r w:rsidRPr="00434202">
        <w:rPr>
          <w:rFonts w:eastAsia="Times New Roman" w:cs="Times New Roman"/>
        </w:rPr>
        <w:tab/>
        <w:t>Signed (Lead Officer</w:t>
      </w:r>
      <w:proofErr w:type="gramStart"/>
      <w:r w:rsidRPr="00434202">
        <w:rPr>
          <w:rFonts w:eastAsia="Times New Roman" w:cs="Times New Roman"/>
        </w:rPr>
        <w:t>)  Ian</w:t>
      </w:r>
      <w:proofErr w:type="gramEnd"/>
      <w:r w:rsidRPr="00434202">
        <w:rPr>
          <w:rFonts w:eastAsia="Times New Roman" w:cs="Times New Roman"/>
        </w:rPr>
        <w:t xml:space="preserve"> Brooke</w:t>
      </w:r>
    </w:p>
    <w:bookmarkEnd w:id="0"/>
    <w:p w:rsidR="00434202" w:rsidRPr="00434202" w:rsidRDefault="00434202" w:rsidP="00434202">
      <w:pPr>
        <w:keepNext/>
        <w:ind w:left="720"/>
        <w:jc w:val="both"/>
        <w:outlineLvl w:val="0"/>
        <w:rPr>
          <w:rFonts w:eastAsia="Times New Roman" w:cs="Times New Roman"/>
          <w:b/>
          <w:bCs/>
        </w:rPr>
      </w:pPr>
    </w:p>
    <w:p w:rsidR="00434202" w:rsidRPr="00434202" w:rsidRDefault="00434202" w:rsidP="00434202">
      <w:pPr>
        <w:keepNext/>
        <w:ind w:left="720"/>
        <w:jc w:val="both"/>
        <w:outlineLvl w:val="0"/>
        <w:rPr>
          <w:rFonts w:eastAsia="Times New Roman" w:cs="Times New Roman"/>
          <w:b/>
          <w:bCs/>
        </w:rPr>
      </w:pPr>
      <w:r w:rsidRPr="00434202">
        <w:rPr>
          <w:rFonts w:eastAsia="Times New Roman" w:cs="Times New Roman"/>
          <w:b/>
          <w:bCs/>
        </w:rPr>
        <w:t>Team members and service areas that were involved in this process:</w:t>
      </w:r>
    </w:p>
    <w:p w:rsidR="00434202" w:rsidRPr="00434202" w:rsidRDefault="00434202" w:rsidP="00434202">
      <w:pPr>
        <w:ind w:left="1713"/>
        <w:rPr>
          <w:rFonts w:eastAsia="Times New Roman" w:cs="Times New Roman"/>
        </w:rPr>
      </w:pPr>
    </w:p>
    <w:p w:rsidR="00434202" w:rsidRPr="00434202" w:rsidRDefault="00434202" w:rsidP="00434202">
      <w:pPr>
        <w:ind w:left="720"/>
        <w:jc w:val="both"/>
        <w:rPr>
          <w:rFonts w:eastAsia="Times New Roman"/>
          <w:b/>
        </w:rPr>
      </w:pPr>
      <w:r w:rsidRPr="00434202">
        <w:rPr>
          <w:rFonts w:eastAsia="Times New Roman"/>
          <w:b/>
        </w:rPr>
        <w:t>Leisure, Parks &amp; Communities:</w:t>
      </w:r>
      <w:r w:rsidRPr="00434202">
        <w:rPr>
          <w:rFonts w:eastAsia="Times New Roman"/>
          <w:b/>
        </w:rPr>
        <w:tab/>
      </w:r>
      <w:r w:rsidRPr="00434202">
        <w:rPr>
          <w:rFonts w:eastAsia="Times New Roman"/>
          <w:b/>
        </w:rPr>
        <w:tab/>
      </w:r>
      <w:r w:rsidRPr="00434202">
        <w:rPr>
          <w:rFonts w:eastAsia="Times New Roman"/>
          <w:b/>
        </w:rPr>
        <w:tab/>
        <w:t>People &amp; Equalities:</w:t>
      </w:r>
    </w:p>
    <w:p w:rsidR="00434202" w:rsidRPr="00434202" w:rsidRDefault="00434202" w:rsidP="00434202">
      <w:pPr>
        <w:ind w:left="720"/>
        <w:rPr>
          <w:rFonts w:eastAsia="Times New Roman" w:cs="Times New Roman"/>
          <w:b/>
          <w:bCs/>
        </w:rPr>
      </w:pPr>
      <w:r w:rsidRPr="00434202">
        <w:rPr>
          <w:rFonts w:eastAsia="Times New Roman"/>
        </w:rPr>
        <w:t>Head of Service</w:t>
      </w:r>
      <w:r w:rsidRPr="00434202">
        <w:rPr>
          <w:rFonts w:eastAsia="Times New Roman"/>
        </w:rPr>
        <w:tab/>
      </w:r>
      <w:r w:rsidRPr="00434202">
        <w:rPr>
          <w:rFonts w:eastAsia="Times New Roman"/>
        </w:rPr>
        <w:tab/>
      </w:r>
      <w:r w:rsidRPr="00434202">
        <w:rPr>
          <w:rFonts w:eastAsia="Times New Roman"/>
        </w:rPr>
        <w:tab/>
      </w:r>
      <w:r w:rsidRPr="00434202">
        <w:rPr>
          <w:rFonts w:eastAsia="Times New Roman"/>
        </w:rPr>
        <w:tab/>
      </w:r>
      <w:r w:rsidRPr="00434202">
        <w:rPr>
          <w:rFonts w:eastAsia="Times New Roman"/>
        </w:rPr>
        <w:tab/>
        <w:t>Organisational Development &amp; Learning Advisor/ Equalities &amp; Apprenticeships</w:t>
      </w:r>
    </w:p>
    <w:p w:rsidR="00434202" w:rsidRPr="00434202" w:rsidRDefault="00434202" w:rsidP="00434202">
      <w:pPr>
        <w:ind w:left="720"/>
        <w:rPr>
          <w:rFonts w:eastAsia="Times New Roman" w:cs="Times New Roman"/>
          <w:b/>
          <w:bCs/>
        </w:rPr>
      </w:pPr>
      <w:r w:rsidRPr="00434202">
        <w:rPr>
          <w:rFonts w:eastAsia="Times New Roman"/>
        </w:rPr>
        <w:t>Leisure and Performance Manager</w:t>
      </w:r>
      <w:r w:rsidRPr="00434202">
        <w:rPr>
          <w:rFonts w:eastAsia="Times New Roman"/>
        </w:rPr>
        <w:tab/>
      </w:r>
      <w:r w:rsidRPr="00434202">
        <w:rPr>
          <w:rFonts w:eastAsia="Times New Roman"/>
        </w:rPr>
        <w:tab/>
      </w:r>
      <w:r w:rsidRPr="00434202">
        <w:rPr>
          <w:rFonts w:eastAsia="Times New Roman"/>
        </w:rPr>
        <w:tab/>
      </w:r>
    </w:p>
    <w:p w:rsidR="00434202" w:rsidRPr="00434202" w:rsidRDefault="00434202" w:rsidP="00434202">
      <w:pPr>
        <w:rPr>
          <w:rFonts w:eastAsia="Times New Roman" w:cs="Times New Roman"/>
          <w:bCs/>
        </w:rPr>
      </w:pPr>
    </w:p>
    <w:p w:rsidR="008A22C6" w:rsidRPr="008A22C6" w:rsidRDefault="008A22C6" w:rsidP="008A22C6"/>
    <w:sectPr w:rsidR="008A22C6" w:rsidRPr="008A22C6" w:rsidSect="005F3E92">
      <w:pgSz w:w="16838" w:h="11906" w:orient="landscape"/>
      <w:pgMar w:top="851" w:right="1134" w:bottom="851" w:left="1134"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0E67"/>
    <w:multiLevelType w:val="hybridMultilevel"/>
    <w:tmpl w:val="655043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9B61AC0"/>
    <w:multiLevelType w:val="hybridMultilevel"/>
    <w:tmpl w:val="CFACA1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B90156F"/>
    <w:multiLevelType w:val="hybridMultilevel"/>
    <w:tmpl w:val="6A7695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296714E6"/>
    <w:multiLevelType w:val="hybridMultilevel"/>
    <w:tmpl w:val="DBBC45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35CE6031"/>
    <w:multiLevelType w:val="hybridMultilevel"/>
    <w:tmpl w:val="2646A53A"/>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5">
    <w:nsid w:val="379B6BC5"/>
    <w:multiLevelType w:val="hybridMultilevel"/>
    <w:tmpl w:val="5A06F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02"/>
    <w:rsid w:val="000B4310"/>
    <w:rsid w:val="00210034"/>
    <w:rsid w:val="004000D7"/>
    <w:rsid w:val="00434202"/>
    <w:rsid w:val="00504E43"/>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E61B4-DBBB-4F1D-87F3-1081E542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83439A5D.dotm</Template>
  <TotalTime>4</TotalTime>
  <Pages>12</Pages>
  <Words>2257</Words>
  <Characters>12865</Characters>
  <Application>Microsoft Office Word</Application>
  <DocSecurity>0</DocSecurity>
  <Lines>107</Lines>
  <Paragraphs>30</Paragraphs>
  <ScaleCrop>false</ScaleCrop>
  <Company>Oxford City Council</Company>
  <LinksUpToDate>false</LinksUpToDate>
  <CharactersWithSpaces>15092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Sarah.Claridge</cp:lastModifiedBy>
  <cp:revision>2</cp:revision>
  <dcterms:created xsi:type="dcterms:W3CDTF">2015-03-05T15:02:00Z</dcterms:created>
  <dcterms:modified xsi:type="dcterms:W3CDTF">2015-03-10T11:33:00Z</dcterms:modified>
</cp:coreProperties>
</file>